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BE" w:rsidRPr="00052C88" w:rsidRDefault="00A079BE" w:rsidP="00F06D7B">
      <w:pPr>
        <w:spacing w:after="0"/>
        <w:jc w:val="both"/>
        <w:rPr>
          <w:rFonts w:ascii="Gill Sans MT" w:hAnsi="Gill Sans MT"/>
          <w:sz w:val="24"/>
          <w:szCs w:val="24"/>
          <w:lang w:eastAsia="en-GB"/>
        </w:rPr>
      </w:pPr>
      <w:bookmarkStart w:id="0" w:name="_GoBack"/>
      <w:bookmarkEnd w:id="0"/>
      <w:r w:rsidRPr="00052C88">
        <w:rPr>
          <w:rFonts w:ascii="Gill Sans MT" w:hAnsi="Gill Sans MT" w:cs="Arial"/>
          <w:noProof/>
          <w:sz w:val="24"/>
          <w:szCs w:val="24"/>
          <w:lang w:val="en-US"/>
        </w:rPr>
        <w:drawing>
          <wp:inline distT="0" distB="0" distL="0" distR="0">
            <wp:extent cx="1166318" cy="5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col logo 2013 B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3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9BE" w:rsidRPr="004F5A5E" w:rsidRDefault="00A079BE" w:rsidP="00F06D7B">
      <w:pPr>
        <w:spacing w:after="0"/>
        <w:jc w:val="both"/>
        <w:rPr>
          <w:rFonts w:ascii="Gill Sans MT" w:hAnsi="Gill Sans MT"/>
          <w:sz w:val="24"/>
          <w:szCs w:val="24"/>
          <w:lang w:eastAsia="en-GB"/>
        </w:rPr>
      </w:pPr>
    </w:p>
    <w:p w:rsidR="00A43B59" w:rsidRDefault="00A43B59" w:rsidP="00A43B59">
      <w:pPr>
        <w:spacing w:after="0"/>
        <w:ind w:left="-57" w:right="-57"/>
        <w:jc w:val="center"/>
        <w:rPr>
          <w:rFonts w:ascii="Gill Sans MT" w:hAnsi="Gill Sans MT"/>
          <w:b/>
          <w:sz w:val="24"/>
          <w:szCs w:val="24"/>
          <w:lang w:eastAsia="en-GB"/>
        </w:rPr>
      </w:pPr>
      <w:r>
        <w:rPr>
          <w:rFonts w:ascii="Gill Sans MT" w:hAnsi="Gill Sans MT"/>
          <w:b/>
          <w:sz w:val="24"/>
          <w:szCs w:val="24"/>
          <w:lang w:eastAsia="en-GB"/>
        </w:rPr>
        <w:t xml:space="preserve">ERCOL’S </w:t>
      </w:r>
      <w:r w:rsidR="004F5A5E" w:rsidRPr="004F5A5E">
        <w:rPr>
          <w:rFonts w:ascii="Gill Sans MT" w:hAnsi="Gill Sans MT"/>
          <w:b/>
          <w:sz w:val="24"/>
          <w:szCs w:val="24"/>
          <w:lang w:eastAsia="en-GB"/>
        </w:rPr>
        <w:t xml:space="preserve">NEW </w:t>
      </w:r>
      <w:r>
        <w:rPr>
          <w:rFonts w:ascii="Gill Sans MT" w:hAnsi="Gill Sans MT"/>
          <w:b/>
          <w:sz w:val="24"/>
          <w:szCs w:val="24"/>
          <w:lang w:eastAsia="en-GB"/>
        </w:rPr>
        <w:t>UPHOLSTERY COLLECTION, OFFICE AND LIVING RANGES</w:t>
      </w:r>
    </w:p>
    <w:p w:rsidR="000D342A" w:rsidRPr="004F5A5E" w:rsidRDefault="000D342A" w:rsidP="00F06D7B">
      <w:pPr>
        <w:spacing w:after="0"/>
        <w:jc w:val="center"/>
        <w:rPr>
          <w:rFonts w:ascii="Gill Sans MT" w:hAnsi="Gill Sans MT"/>
          <w:b/>
          <w:sz w:val="24"/>
          <w:szCs w:val="24"/>
          <w:lang w:eastAsia="en-GB"/>
        </w:rPr>
      </w:pPr>
      <w:r w:rsidRPr="004F5A5E">
        <w:rPr>
          <w:rFonts w:ascii="Gill Sans MT" w:hAnsi="Gill Sans MT"/>
          <w:b/>
          <w:sz w:val="24"/>
          <w:szCs w:val="24"/>
          <w:lang w:eastAsia="en-GB"/>
        </w:rPr>
        <w:t>TO BE PRESENTED</w:t>
      </w:r>
      <w:r w:rsidR="00881AE6">
        <w:rPr>
          <w:rFonts w:ascii="Gill Sans MT" w:hAnsi="Gill Sans MT"/>
          <w:b/>
          <w:sz w:val="24"/>
          <w:szCs w:val="24"/>
          <w:lang w:eastAsia="en-GB"/>
        </w:rPr>
        <w:t xml:space="preserve"> </w:t>
      </w:r>
      <w:r w:rsidRPr="004F5A5E">
        <w:rPr>
          <w:rFonts w:ascii="Gill Sans MT" w:hAnsi="Gill Sans MT"/>
          <w:b/>
          <w:sz w:val="24"/>
          <w:szCs w:val="24"/>
          <w:lang w:eastAsia="en-GB"/>
        </w:rPr>
        <w:t xml:space="preserve">AT </w:t>
      </w:r>
      <w:r w:rsidR="000B24F3">
        <w:rPr>
          <w:rFonts w:ascii="Gill Sans MT" w:hAnsi="Gill Sans MT"/>
          <w:b/>
          <w:sz w:val="24"/>
          <w:szCs w:val="24"/>
          <w:lang w:eastAsia="en-GB"/>
        </w:rPr>
        <w:t>ICFF IN</w:t>
      </w:r>
      <w:r w:rsidR="004F5A5E" w:rsidRPr="004F5A5E">
        <w:rPr>
          <w:rFonts w:ascii="Gill Sans MT" w:hAnsi="Gill Sans MT"/>
          <w:b/>
          <w:sz w:val="24"/>
          <w:szCs w:val="24"/>
          <w:lang w:eastAsia="en-GB"/>
        </w:rPr>
        <w:t xml:space="preserve"> </w:t>
      </w:r>
      <w:r w:rsidR="00BB3CC8">
        <w:rPr>
          <w:rFonts w:ascii="Gill Sans MT" w:hAnsi="Gill Sans MT"/>
          <w:b/>
          <w:sz w:val="24"/>
          <w:szCs w:val="24"/>
          <w:lang w:eastAsia="en-GB"/>
        </w:rPr>
        <w:t xml:space="preserve">NEW YORK IN </w:t>
      </w:r>
      <w:r w:rsidR="000B24F3">
        <w:rPr>
          <w:rFonts w:ascii="Gill Sans MT" w:hAnsi="Gill Sans MT"/>
          <w:b/>
          <w:sz w:val="24"/>
          <w:szCs w:val="24"/>
          <w:lang w:eastAsia="en-GB"/>
        </w:rPr>
        <w:t>MAY</w:t>
      </w:r>
      <w:r w:rsidR="004F5A5E" w:rsidRPr="004F5A5E">
        <w:rPr>
          <w:rFonts w:ascii="Gill Sans MT" w:hAnsi="Gill Sans MT"/>
          <w:b/>
          <w:sz w:val="24"/>
          <w:szCs w:val="24"/>
          <w:lang w:eastAsia="en-GB"/>
        </w:rPr>
        <w:t xml:space="preserve"> 2016</w:t>
      </w:r>
    </w:p>
    <w:p w:rsidR="002E1495" w:rsidRPr="000B24F3" w:rsidRDefault="002E1495" w:rsidP="00F06D7B">
      <w:pPr>
        <w:spacing w:after="0"/>
        <w:jc w:val="center"/>
        <w:rPr>
          <w:rFonts w:ascii="Gill Sans MT" w:hAnsi="Gill Sans MT"/>
          <w:b/>
          <w:sz w:val="24"/>
          <w:szCs w:val="24"/>
        </w:rPr>
      </w:pPr>
    </w:p>
    <w:p w:rsidR="000B24F3" w:rsidRPr="000B24F3" w:rsidRDefault="000B24F3" w:rsidP="00F06D7B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0B24F3">
        <w:rPr>
          <w:rFonts w:ascii="Gill Sans MT" w:hAnsi="Gill Sans MT"/>
          <w:b/>
          <w:sz w:val="24"/>
          <w:szCs w:val="24"/>
        </w:rPr>
        <w:t>Stand 1648, ICFF, Javits Center</w:t>
      </w:r>
    </w:p>
    <w:p w:rsidR="000B24F3" w:rsidRPr="000B24F3" w:rsidRDefault="000B24F3" w:rsidP="00F06D7B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0B24F3">
        <w:rPr>
          <w:rFonts w:ascii="Gill Sans MT" w:hAnsi="Gill Sans MT"/>
          <w:b/>
          <w:sz w:val="24"/>
          <w:szCs w:val="24"/>
        </w:rPr>
        <w:t>New York, 14-17 May 2016</w:t>
      </w:r>
    </w:p>
    <w:p w:rsidR="00F06D7B" w:rsidRPr="000B24F3" w:rsidRDefault="00741D6C" w:rsidP="00F06D7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0B24F3">
        <w:rPr>
          <w:rFonts w:ascii="Gill Sans MT" w:hAnsi="Gill Sans MT"/>
          <w:sz w:val="24"/>
          <w:szCs w:val="24"/>
        </w:rPr>
        <w:t>April</w:t>
      </w:r>
      <w:r w:rsidR="00F06D7B" w:rsidRPr="000B24F3">
        <w:rPr>
          <w:rFonts w:ascii="Gill Sans MT" w:hAnsi="Gill Sans MT"/>
          <w:sz w:val="24"/>
          <w:szCs w:val="24"/>
        </w:rPr>
        <w:t xml:space="preserve"> 2016</w:t>
      </w:r>
    </w:p>
    <w:p w:rsidR="00091478" w:rsidRPr="00D965EF" w:rsidRDefault="00091478" w:rsidP="00F06D7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4F5A5E" w:rsidRPr="00B46707" w:rsidRDefault="00604DF1" w:rsidP="00F06D7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D965EF">
        <w:rPr>
          <w:rFonts w:ascii="Gill Sans MT" w:hAnsi="Gill Sans MT"/>
          <w:sz w:val="24"/>
          <w:szCs w:val="24"/>
        </w:rPr>
        <w:t xml:space="preserve">Established British furniture company </w:t>
      </w:r>
      <w:r w:rsidR="004F5A5E" w:rsidRPr="00D965EF">
        <w:rPr>
          <w:rFonts w:ascii="Gill Sans MT" w:hAnsi="Gill Sans MT"/>
          <w:sz w:val="24"/>
          <w:szCs w:val="24"/>
        </w:rPr>
        <w:t xml:space="preserve">ercol is </w:t>
      </w:r>
      <w:r w:rsidRPr="00D965EF">
        <w:rPr>
          <w:rFonts w:ascii="Gill Sans MT" w:hAnsi="Gill Sans MT"/>
          <w:sz w:val="24"/>
          <w:szCs w:val="24"/>
        </w:rPr>
        <w:t xml:space="preserve">looking forward </w:t>
      </w:r>
      <w:r w:rsidR="004F5A5E" w:rsidRPr="00D965EF">
        <w:rPr>
          <w:rFonts w:ascii="Gill Sans MT" w:hAnsi="Gill Sans MT"/>
          <w:sz w:val="24"/>
          <w:szCs w:val="24"/>
        </w:rPr>
        <w:t xml:space="preserve">to </w:t>
      </w:r>
      <w:r w:rsidRPr="00D965EF">
        <w:rPr>
          <w:rFonts w:ascii="Gill Sans MT" w:hAnsi="Gill Sans MT"/>
          <w:sz w:val="24"/>
          <w:szCs w:val="24"/>
        </w:rPr>
        <w:t xml:space="preserve">returning to </w:t>
      </w:r>
      <w:r w:rsidR="000B24F3">
        <w:rPr>
          <w:rFonts w:ascii="Gill Sans MT" w:hAnsi="Gill Sans MT"/>
          <w:sz w:val="24"/>
          <w:szCs w:val="24"/>
        </w:rPr>
        <w:t xml:space="preserve">ICFF </w:t>
      </w:r>
      <w:r w:rsidR="00227D9F" w:rsidRPr="00D965EF">
        <w:rPr>
          <w:rFonts w:ascii="Gill Sans MT" w:hAnsi="Gill Sans MT"/>
          <w:sz w:val="24"/>
          <w:szCs w:val="24"/>
        </w:rPr>
        <w:t xml:space="preserve">in </w:t>
      </w:r>
      <w:r w:rsidR="000B24F3">
        <w:rPr>
          <w:rFonts w:ascii="Gill Sans MT" w:hAnsi="Gill Sans MT"/>
          <w:sz w:val="24"/>
          <w:szCs w:val="24"/>
        </w:rPr>
        <w:t>May</w:t>
      </w:r>
      <w:r w:rsidR="00227D9F" w:rsidRPr="00D965EF">
        <w:rPr>
          <w:rFonts w:ascii="Gill Sans MT" w:hAnsi="Gill Sans MT"/>
          <w:sz w:val="24"/>
          <w:szCs w:val="24"/>
        </w:rPr>
        <w:t xml:space="preserve"> </w:t>
      </w:r>
      <w:r w:rsidRPr="00B46707">
        <w:rPr>
          <w:rFonts w:ascii="Gill Sans MT" w:hAnsi="Gill Sans MT"/>
          <w:sz w:val="24"/>
          <w:szCs w:val="24"/>
        </w:rPr>
        <w:t>to present a range of new</w:t>
      </w:r>
      <w:r w:rsidR="00A43B59" w:rsidRPr="00B46707">
        <w:rPr>
          <w:rFonts w:ascii="Gill Sans MT" w:hAnsi="Gill Sans MT"/>
          <w:sz w:val="24"/>
          <w:szCs w:val="24"/>
        </w:rPr>
        <w:t xml:space="preserve"> designs for the office and the home</w:t>
      </w:r>
      <w:r w:rsidR="0008787F" w:rsidRPr="00B46707">
        <w:rPr>
          <w:rFonts w:ascii="Gill Sans MT" w:hAnsi="Gill Sans MT"/>
          <w:sz w:val="24"/>
          <w:szCs w:val="24"/>
        </w:rPr>
        <w:t>,</w:t>
      </w:r>
      <w:r w:rsidRPr="00B46707">
        <w:rPr>
          <w:rFonts w:ascii="Gill Sans MT" w:hAnsi="Gill Sans MT"/>
          <w:sz w:val="24"/>
          <w:szCs w:val="24"/>
        </w:rPr>
        <w:t xml:space="preserve"> hand-crafted </w:t>
      </w:r>
      <w:r w:rsidR="00A43B59" w:rsidRPr="00B46707">
        <w:rPr>
          <w:rFonts w:ascii="Gill Sans MT" w:hAnsi="Gill Sans MT"/>
          <w:sz w:val="24"/>
          <w:szCs w:val="24"/>
        </w:rPr>
        <w:t>in oak, beech and walnut with high-quality upholstery.</w:t>
      </w:r>
    </w:p>
    <w:p w:rsidR="00604DF1" w:rsidRPr="00B46707" w:rsidRDefault="00604DF1" w:rsidP="00F06D7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A43B59" w:rsidRPr="00B46707" w:rsidRDefault="00A43B59" w:rsidP="00F06D7B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B46707">
        <w:rPr>
          <w:rFonts w:ascii="Gill Sans MT" w:hAnsi="Gill Sans MT"/>
          <w:b/>
          <w:sz w:val="24"/>
          <w:szCs w:val="24"/>
        </w:rPr>
        <w:t xml:space="preserve">Rho Collection by Matthew Hilton </w:t>
      </w:r>
    </w:p>
    <w:p w:rsidR="00A43B59" w:rsidRPr="00B46707" w:rsidRDefault="00A43B59" w:rsidP="00F06D7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 xml:space="preserve">ercol is delighted to showcase </w:t>
      </w:r>
      <w:r w:rsidR="00BB3CC8" w:rsidRPr="00B46707">
        <w:rPr>
          <w:rFonts w:ascii="Gill Sans MT" w:hAnsi="Gill Sans MT"/>
          <w:sz w:val="24"/>
          <w:szCs w:val="24"/>
        </w:rPr>
        <w:t xml:space="preserve">the US debut of </w:t>
      </w:r>
      <w:r w:rsidRPr="00B46707">
        <w:rPr>
          <w:rFonts w:ascii="Gill Sans MT" w:hAnsi="Gill Sans MT"/>
          <w:sz w:val="24"/>
          <w:szCs w:val="24"/>
        </w:rPr>
        <w:t xml:space="preserve">a brand new collection </w:t>
      </w:r>
      <w:r w:rsidR="00832CFE" w:rsidRPr="00B46707">
        <w:rPr>
          <w:rFonts w:ascii="Gill Sans MT" w:hAnsi="Gill Sans MT"/>
          <w:sz w:val="24"/>
          <w:szCs w:val="24"/>
        </w:rPr>
        <w:t xml:space="preserve">of </w:t>
      </w:r>
      <w:r w:rsidR="0008787F" w:rsidRPr="00B46707">
        <w:rPr>
          <w:rFonts w:ascii="Gill Sans MT" w:hAnsi="Gill Sans MT"/>
          <w:sz w:val="24"/>
          <w:szCs w:val="24"/>
        </w:rPr>
        <w:t>sophisticated</w:t>
      </w:r>
      <w:r w:rsidR="00832CFE" w:rsidRPr="00B46707">
        <w:rPr>
          <w:rFonts w:ascii="Gill Sans MT" w:hAnsi="Gill Sans MT"/>
          <w:sz w:val="24"/>
          <w:szCs w:val="24"/>
        </w:rPr>
        <w:t xml:space="preserve"> seating </w:t>
      </w:r>
      <w:r w:rsidRPr="00B46707">
        <w:rPr>
          <w:rFonts w:ascii="Gill Sans MT" w:hAnsi="Gill Sans MT"/>
          <w:sz w:val="24"/>
          <w:szCs w:val="24"/>
        </w:rPr>
        <w:t>by British designer Matthew Hilton for ercol.</w:t>
      </w:r>
      <w:r w:rsidR="00832CFE" w:rsidRPr="00B46707">
        <w:rPr>
          <w:rFonts w:ascii="Gill Sans MT" w:hAnsi="Gill Sans MT"/>
          <w:sz w:val="24"/>
          <w:szCs w:val="24"/>
        </w:rPr>
        <w:t xml:space="preserve"> The </w:t>
      </w:r>
      <w:r w:rsidR="00832CFE" w:rsidRPr="00B46707">
        <w:rPr>
          <w:rFonts w:ascii="Gill Sans MT" w:hAnsi="Gill Sans MT"/>
          <w:b/>
          <w:sz w:val="24"/>
          <w:szCs w:val="24"/>
        </w:rPr>
        <w:t>Rho Chair</w:t>
      </w:r>
      <w:r w:rsidR="00832CFE" w:rsidRPr="00B46707">
        <w:rPr>
          <w:rFonts w:ascii="Gill Sans MT" w:hAnsi="Gill Sans MT"/>
          <w:sz w:val="24"/>
          <w:szCs w:val="24"/>
        </w:rPr>
        <w:t xml:space="preserve"> has shaped</w:t>
      </w:r>
      <w:r w:rsidR="00590512" w:rsidRPr="00B46707">
        <w:rPr>
          <w:rFonts w:ascii="Gill Sans MT" w:hAnsi="Gill Sans MT"/>
          <w:sz w:val="24"/>
          <w:szCs w:val="24"/>
        </w:rPr>
        <w:t xml:space="preserve"> angled</w:t>
      </w:r>
      <w:r w:rsidR="00832CFE" w:rsidRPr="00B46707">
        <w:rPr>
          <w:rFonts w:ascii="Gill Sans MT" w:hAnsi="Gill Sans MT"/>
          <w:sz w:val="24"/>
          <w:szCs w:val="24"/>
        </w:rPr>
        <w:t xml:space="preserve"> oak legs beneath a stylish, upholstered seat and back with smooth curves, deep cushi</w:t>
      </w:r>
      <w:r w:rsidR="00590512" w:rsidRPr="00B46707">
        <w:rPr>
          <w:rFonts w:ascii="Gill Sans MT" w:hAnsi="Gill Sans MT"/>
          <w:sz w:val="24"/>
          <w:szCs w:val="24"/>
        </w:rPr>
        <w:t xml:space="preserve">oning and an accompanying bolster style cushions </w:t>
      </w:r>
      <w:r w:rsidR="00832CFE" w:rsidRPr="00B46707">
        <w:rPr>
          <w:rFonts w:ascii="Gill Sans MT" w:hAnsi="Gill Sans MT"/>
          <w:sz w:val="24"/>
          <w:szCs w:val="24"/>
        </w:rPr>
        <w:t xml:space="preserve">for extra comfort as well as a decorative detail. The </w:t>
      </w:r>
      <w:r w:rsidR="00832CFE" w:rsidRPr="00B46707">
        <w:rPr>
          <w:rFonts w:ascii="Gill Sans MT" w:hAnsi="Gill Sans MT"/>
          <w:b/>
          <w:sz w:val="24"/>
          <w:szCs w:val="24"/>
        </w:rPr>
        <w:t>Rho Two-Seater Sofa</w:t>
      </w:r>
      <w:r w:rsidR="00832CFE" w:rsidRPr="00B46707">
        <w:rPr>
          <w:rFonts w:ascii="Gill Sans MT" w:hAnsi="Gill Sans MT"/>
          <w:sz w:val="24"/>
          <w:szCs w:val="24"/>
        </w:rPr>
        <w:t xml:space="preserve"> shares the Chair’s soft curves and deep seating, </w:t>
      </w:r>
      <w:r w:rsidR="0008787F" w:rsidRPr="00B46707">
        <w:rPr>
          <w:rFonts w:ascii="Gill Sans MT" w:hAnsi="Gill Sans MT"/>
          <w:sz w:val="24"/>
          <w:szCs w:val="24"/>
        </w:rPr>
        <w:t xml:space="preserve">and </w:t>
      </w:r>
      <w:r w:rsidR="00832CFE" w:rsidRPr="00B46707">
        <w:rPr>
          <w:rFonts w:ascii="Gill Sans MT" w:hAnsi="Gill Sans MT"/>
          <w:sz w:val="24"/>
          <w:szCs w:val="24"/>
        </w:rPr>
        <w:t xml:space="preserve">is also available as a </w:t>
      </w:r>
      <w:r w:rsidR="00832CFE" w:rsidRPr="00B46707">
        <w:rPr>
          <w:rFonts w:ascii="Gill Sans MT" w:hAnsi="Gill Sans MT"/>
          <w:b/>
          <w:sz w:val="24"/>
          <w:szCs w:val="24"/>
        </w:rPr>
        <w:t>Three-Seater Sofa</w:t>
      </w:r>
      <w:r w:rsidR="00832CFE" w:rsidRPr="00B46707">
        <w:rPr>
          <w:rFonts w:ascii="Gill Sans MT" w:hAnsi="Gill Sans MT"/>
          <w:sz w:val="24"/>
          <w:szCs w:val="24"/>
        </w:rPr>
        <w:t xml:space="preserve"> for those looking for more generous proportions. Available </w:t>
      </w:r>
      <w:r w:rsidR="00481F16" w:rsidRPr="00B46707">
        <w:rPr>
          <w:rFonts w:ascii="Gill Sans MT" w:hAnsi="Gill Sans MT"/>
          <w:sz w:val="24"/>
          <w:szCs w:val="24"/>
        </w:rPr>
        <w:t>in a range of</w:t>
      </w:r>
      <w:r w:rsidR="0095211C" w:rsidRPr="00B46707">
        <w:rPr>
          <w:rFonts w:ascii="Gill Sans MT" w:hAnsi="Gill Sans MT"/>
          <w:sz w:val="24"/>
          <w:szCs w:val="24"/>
        </w:rPr>
        <w:t xml:space="preserve"> fabrics including</w:t>
      </w:r>
      <w:r w:rsidR="00481F16" w:rsidRPr="00B4670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1F16" w:rsidRPr="00B46707">
        <w:rPr>
          <w:rFonts w:ascii="Gill Sans MT" w:hAnsi="Gill Sans MT"/>
          <w:sz w:val="24"/>
          <w:szCs w:val="24"/>
        </w:rPr>
        <w:t>Kvadrat</w:t>
      </w:r>
      <w:proofErr w:type="spellEnd"/>
      <w:r w:rsidR="00481F16" w:rsidRPr="00B46707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1F16" w:rsidRPr="00B46707">
        <w:rPr>
          <w:rFonts w:ascii="Gill Sans MT" w:hAnsi="Gill Sans MT"/>
          <w:sz w:val="24"/>
          <w:szCs w:val="24"/>
        </w:rPr>
        <w:t>Hallingdal</w:t>
      </w:r>
      <w:proofErr w:type="spellEnd"/>
      <w:r w:rsidR="00481F16" w:rsidRPr="00B46707">
        <w:rPr>
          <w:rFonts w:ascii="Gill Sans MT" w:hAnsi="Gill Sans MT"/>
          <w:sz w:val="24"/>
          <w:szCs w:val="24"/>
        </w:rPr>
        <w:t xml:space="preserve"> fabrics</w:t>
      </w:r>
      <w:r w:rsidR="00832CFE" w:rsidRPr="00B46707">
        <w:rPr>
          <w:rFonts w:ascii="Gill Sans MT" w:hAnsi="Gill Sans MT"/>
          <w:sz w:val="24"/>
          <w:szCs w:val="24"/>
        </w:rPr>
        <w:t>, the Rho Collection’s versatility and style will allow each piece to work equally well within a business environment or a living area.</w:t>
      </w:r>
    </w:p>
    <w:p w:rsidR="001149C9" w:rsidRPr="00B46707" w:rsidRDefault="001149C9" w:rsidP="00D37376">
      <w:pPr>
        <w:spacing w:after="0"/>
        <w:jc w:val="center"/>
        <w:rPr>
          <w:rFonts w:ascii="Gill Sans MT" w:hAnsi="Gill Sans MT"/>
          <w:noProof/>
          <w:sz w:val="24"/>
          <w:szCs w:val="24"/>
          <w:lang w:eastAsia="en-GB"/>
        </w:rPr>
      </w:pPr>
    </w:p>
    <w:p w:rsidR="00D37376" w:rsidRPr="00B46707" w:rsidRDefault="00D37376" w:rsidP="00D37376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noProof/>
          <w:sz w:val="24"/>
          <w:szCs w:val="24"/>
          <w:lang w:val="en-US"/>
        </w:rPr>
        <w:drawing>
          <wp:inline distT="0" distB="0" distL="0" distR="0" wp14:anchorId="4D9CF293" wp14:editId="1912D0CA">
            <wp:extent cx="4429496" cy="2876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W_HILTON_LIVING_ROOM_168v2 S low r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6" r="10400" b="10533"/>
                    <a:stretch/>
                  </pic:blipFill>
                  <pic:spPr bwMode="auto">
                    <a:xfrm>
                      <a:off x="0" y="0"/>
                      <a:ext cx="4466715" cy="2901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CFE" w:rsidRPr="00B46707" w:rsidRDefault="00832CFE" w:rsidP="00832CFE">
      <w:pPr>
        <w:jc w:val="center"/>
        <w:rPr>
          <w:rFonts w:ascii="Gill Sans MT" w:hAnsi="Gill Sans MT"/>
          <w:i/>
          <w:sz w:val="18"/>
          <w:szCs w:val="18"/>
        </w:rPr>
      </w:pPr>
      <w:r w:rsidRPr="00B46707">
        <w:rPr>
          <w:rFonts w:ascii="Gill Sans MT" w:hAnsi="Gill Sans MT"/>
          <w:i/>
          <w:sz w:val="18"/>
          <w:szCs w:val="18"/>
        </w:rPr>
        <w:t>Rho</w:t>
      </w:r>
      <w:r w:rsidR="00D37376" w:rsidRPr="00B46707">
        <w:rPr>
          <w:rFonts w:ascii="Gill Sans MT" w:hAnsi="Gill Sans MT"/>
          <w:i/>
          <w:sz w:val="18"/>
          <w:szCs w:val="18"/>
        </w:rPr>
        <w:t xml:space="preserve"> Chair, Rho Sofa and Pero Tall Shelving</w:t>
      </w:r>
      <w:r w:rsidRPr="00B46707">
        <w:rPr>
          <w:rFonts w:ascii="Gill Sans MT" w:hAnsi="Gill Sans MT"/>
          <w:i/>
          <w:sz w:val="18"/>
          <w:szCs w:val="18"/>
        </w:rPr>
        <w:t xml:space="preserve"> by Matthew Hilton for ercol</w:t>
      </w:r>
    </w:p>
    <w:p w:rsidR="00604DF1" w:rsidRPr="00B46707" w:rsidRDefault="00604DF1" w:rsidP="00F06D7B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B46707">
        <w:rPr>
          <w:rFonts w:ascii="Gill Sans MT" w:hAnsi="Gill Sans MT"/>
          <w:b/>
          <w:sz w:val="24"/>
          <w:szCs w:val="24"/>
        </w:rPr>
        <w:t xml:space="preserve">Pero </w:t>
      </w:r>
      <w:r w:rsidR="001F6D9E" w:rsidRPr="00B46707">
        <w:rPr>
          <w:rFonts w:ascii="Gill Sans MT" w:hAnsi="Gill Sans MT"/>
          <w:b/>
          <w:sz w:val="24"/>
          <w:szCs w:val="24"/>
        </w:rPr>
        <w:t xml:space="preserve">Collection </w:t>
      </w:r>
      <w:r w:rsidRPr="00B46707">
        <w:rPr>
          <w:rFonts w:ascii="Gill Sans MT" w:hAnsi="Gill Sans MT"/>
          <w:b/>
          <w:sz w:val="24"/>
          <w:szCs w:val="24"/>
        </w:rPr>
        <w:t>by Matthew Hilton</w:t>
      </w:r>
      <w:r w:rsidR="00CF36A6" w:rsidRPr="00B46707">
        <w:rPr>
          <w:rFonts w:ascii="Gill Sans MT" w:hAnsi="Gill Sans MT"/>
          <w:sz w:val="24"/>
          <w:szCs w:val="24"/>
        </w:rPr>
        <w:t xml:space="preserve"> </w:t>
      </w:r>
    </w:p>
    <w:p w:rsidR="00C4255C" w:rsidRPr="00B46707" w:rsidRDefault="00056B02" w:rsidP="00C4255C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 xml:space="preserve">Matthew Hilton designed the Rho Collection to </w:t>
      </w:r>
      <w:r w:rsidR="002F5767" w:rsidRPr="00B46707">
        <w:rPr>
          <w:rFonts w:ascii="Gill Sans MT" w:hAnsi="Gill Sans MT"/>
          <w:sz w:val="24"/>
          <w:szCs w:val="24"/>
        </w:rPr>
        <w:t>accompany</w:t>
      </w:r>
      <w:r w:rsidRPr="00B46707">
        <w:rPr>
          <w:rFonts w:ascii="Gill Sans MT" w:hAnsi="Gill Sans MT"/>
          <w:sz w:val="24"/>
          <w:szCs w:val="24"/>
        </w:rPr>
        <w:t xml:space="preserve"> his new Pero Collection</w:t>
      </w:r>
      <w:r w:rsidR="002F5767" w:rsidRPr="00B46707">
        <w:rPr>
          <w:rFonts w:ascii="Gill Sans MT" w:hAnsi="Gill Sans MT"/>
          <w:sz w:val="24"/>
          <w:szCs w:val="24"/>
        </w:rPr>
        <w:t>, first glimpsed at Maison &amp; Objet in Paris in January. Th</w:t>
      </w:r>
      <w:r w:rsidR="00544C12" w:rsidRPr="00B46707">
        <w:rPr>
          <w:rFonts w:ascii="Gill Sans MT" w:hAnsi="Gill Sans MT"/>
          <w:sz w:val="24"/>
          <w:szCs w:val="24"/>
        </w:rPr>
        <w:t>is</w:t>
      </w:r>
      <w:r w:rsidR="00604DF1" w:rsidRPr="00B46707">
        <w:rPr>
          <w:rFonts w:ascii="Gill Sans MT" w:hAnsi="Gill Sans MT"/>
          <w:sz w:val="24"/>
          <w:szCs w:val="24"/>
        </w:rPr>
        <w:t xml:space="preserve"> </w:t>
      </w:r>
      <w:r w:rsidR="00FE31C9" w:rsidRPr="00B46707">
        <w:rPr>
          <w:rFonts w:ascii="Gill Sans MT" w:hAnsi="Gill Sans MT"/>
          <w:sz w:val="24"/>
          <w:szCs w:val="24"/>
        </w:rPr>
        <w:t xml:space="preserve">modern </w:t>
      </w:r>
      <w:r w:rsidR="002F5767" w:rsidRPr="00B46707">
        <w:rPr>
          <w:rFonts w:ascii="Gill Sans MT" w:hAnsi="Gill Sans MT"/>
          <w:sz w:val="24"/>
          <w:szCs w:val="24"/>
        </w:rPr>
        <w:t xml:space="preserve">range was designed to be </w:t>
      </w:r>
      <w:r w:rsidR="00CF5458" w:rsidRPr="00B46707">
        <w:rPr>
          <w:rFonts w:ascii="Gill Sans MT" w:hAnsi="Gill Sans MT"/>
          <w:sz w:val="24"/>
          <w:szCs w:val="24"/>
        </w:rPr>
        <w:t>aesthetically</w:t>
      </w:r>
      <w:r w:rsidR="00590512" w:rsidRPr="00B46707">
        <w:rPr>
          <w:rFonts w:ascii="Gill Sans MT" w:hAnsi="Gill Sans MT"/>
          <w:sz w:val="24"/>
          <w:szCs w:val="24"/>
        </w:rPr>
        <w:t xml:space="preserve"> attractive yet </w:t>
      </w:r>
      <w:r w:rsidR="00155D2E" w:rsidRPr="00B46707">
        <w:rPr>
          <w:rFonts w:ascii="Gill Sans MT" w:hAnsi="Gill Sans MT"/>
          <w:sz w:val="24"/>
          <w:szCs w:val="24"/>
        </w:rPr>
        <w:t>functional in a home study</w:t>
      </w:r>
      <w:r w:rsidR="002F5767" w:rsidRPr="00B46707">
        <w:rPr>
          <w:rFonts w:ascii="Gill Sans MT" w:hAnsi="Gill Sans MT"/>
          <w:sz w:val="24"/>
          <w:szCs w:val="24"/>
        </w:rPr>
        <w:t xml:space="preserve"> environment</w:t>
      </w:r>
      <w:r w:rsidR="00C4255C" w:rsidRPr="00B46707">
        <w:rPr>
          <w:rFonts w:ascii="Gill Sans MT" w:hAnsi="Gill Sans MT"/>
          <w:sz w:val="24"/>
          <w:szCs w:val="24"/>
        </w:rPr>
        <w:t xml:space="preserve"> – with its compact, adaptable shelving and desk – b</w:t>
      </w:r>
      <w:r w:rsidR="002F5767" w:rsidRPr="00B46707">
        <w:rPr>
          <w:rFonts w:ascii="Gill Sans MT" w:hAnsi="Gill Sans MT"/>
          <w:sz w:val="24"/>
          <w:szCs w:val="24"/>
        </w:rPr>
        <w:t>ut also work</w:t>
      </w:r>
      <w:r w:rsidR="0008787F" w:rsidRPr="00B46707">
        <w:rPr>
          <w:rFonts w:ascii="Gill Sans MT" w:hAnsi="Gill Sans MT"/>
          <w:sz w:val="24"/>
          <w:szCs w:val="24"/>
        </w:rPr>
        <w:t>s</w:t>
      </w:r>
      <w:r w:rsidR="002F5767" w:rsidRPr="00B46707">
        <w:rPr>
          <w:rFonts w:ascii="Gill Sans MT" w:hAnsi="Gill Sans MT"/>
          <w:sz w:val="24"/>
          <w:szCs w:val="24"/>
        </w:rPr>
        <w:t xml:space="preserve"> successfully in more domestic settings like livin</w:t>
      </w:r>
      <w:r w:rsidR="00C4255C" w:rsidRPr="00B46707">
        <w:rPr>
          <w:rFonts w:ascii="Gill Sans MT" w:hAnsi="Gill Sans MT"/>
          <w:sz w:val="24"/>
          <w:szCs w:val="24"/>
        </w:rPr>
        <w:t xml:space="preserve">g areas, bedrooms or a hallway. The </w:t>
      </w:r>
      <w:r w:rsidR="00544C12" w:rsidRPr="00B46707">
        <w:rPr>
          <w:rFonts w:ascii="Gill Sans MT" w:hAnsi="Gill Sans MT"/>
          <w:b/>
          <w:sz w:val="24"/>
          <w:szCs w:val="24"/>
        </w:rPr>
        <w:t>Pero Low</w:t>
      </w:r>
      <w:r w:rsidR="00227D9F" w:rsidRPr="00B46707">
        <w:rPr>
          <w:rFonts w:ascii="Gill Sans MT" w:hAnsi="Gill Sans MT"/>
          <w:b/>
          <w:sz w:val="24"/>
          <w:szCs w:val="24"/>
        </w:rPr>
        <w:t xml:space="preserve"> Shelving</w:t>
      </w:r>
      <w:r w:rsidR="00544C12" w:rsidRPr="00B46707">
        <w:rPr>
          <w:rFonts w:ascii="Gill Sans MT" w:hAnsi="Gill Sans MT"/>
          <w:sz w:val="24"/>
          <w:szCs w:val="24"/>
        </w:rPr>
        <w:t xml:space="preserve"> and </w:t>
      </w:r>
      <w:r w:rsidR="00544C12" w:rsidRPr="00B46707">
        <w:rPr>
          <w:rFonts w:ascii="Gill Sans MT" w:hAnsi="Gill Sans MT"/>
          <w:b/>
          <w:sz w:val="24"/>
          <w:szCs w:val="24"/>
        </w:rPr>
        <w:t>Tall Shelving</w:t>
      </w:r>
      <w:r w:rsidR="00544C12" w:rsidRPr="00B46707">
        <w:rPr>
          <w:rFonts w:ascii="Gill Sans MT" w:hAnsi="Gill Sans MT"/>
          <w:sz w:val="24"/>
          <w:szCs w:val="24"/>
        </w:rPr>
        <w:t xml:space="preserve"> </w:t>
      </w:r>
      <w:r w:rsidR="00227D9F" w:rsidRPr="00B46707">
        <w:rPr>
          <w:rFonts w:ascii="Gill Sans MT" w:hAnsi="Gill Sans MT"/>
          <w:sz w:val="24"/>
          <w:szCs w:val="24"/>
        </w:rPr>
        <w:t>u</w:t>
      </w:r>
      <w:r w:rsidR="00544C12" w:rsidRPr="00B46707">
        <w:rPr>
          <w:rFonts w:ascii="Gill Sans MT" w:hAnsi="Gill Sans MT"/>
          <w:sz w:val="24"/>
          <w:szCs w:val="24"/>
        </w:rPr>
        <w:t>nit</w:t>
      </w:r>
      <w:r w:rsidR="00227D9F" w:rsidRPr="00B46707">
        <w:rPr>
          <w:rFonts w:ascii="Gill Sans MT" w:hAnsi="Gill Sans MT"/>
          <w:sz w:val="24"/>
          <w:szCs w:val="24"/>
        </w:rPr>
        <w:t>s</w:t>
      </w:r>
      <w:r w:rsidR="00B52317" w:rsidRPr="00B46707">
        <w:rPr>
          <w:rFonts w:ascii="Gill Sans MT" w:hAnsi="Gill Sans MT"/>
          <w:sz w:val="24"/>
          <w:szCs w:val="24"/>
        </w:rPr>
        <w:t xml:space="preserve"> have a distinct</w:t>
      </w:r>
      <w:r w:rsidR="00544C12" w:rsidRPr="00B46707">
        <w:rPr>
          <w:rFonts w:ascii="Gill Sans MT" w:hAnsi="Gill Sans MT"/>
          <w:sz w:val="24"/>
          <w:szCs w:val="24"/>
        </w:rPr>
        <w:t xml:space="preserve"> elegance</w:t>
      </w:r>
      <w:r w:rsidR="006C00AA" w:rsidRPr="00B46707">
        <w:rPr>
          <w:rFonts w:ascii="Gill Sans MT" w:hAnsi="Gill Sans MT"/>
          <w:sz w:val="24"/>
          <w:szCs w:val="24"/>
        </w:rPr>
        <w:t>. Designed to work as a pair or independently, the</w:t>
      </w:r>
      <w:r w:rsidR="00544C12" w:rsidRPr="00B46707">
        <w:rPr>
          <w:rFonts w:ascii="Gill Sans MT" w:hAnsi="Gill Sans MT"/>
          <w:sz w:val="24"/>
          <w:szCs w:val="24"/>
        </w:rPr>
        <w:t xml:space="preserve"> </w:t>
      </w:r>
      <w:r w:rsidR="006C00AA" w:rsidRPr="00B46707">
        <w:rPr>
          <w:rFonts w:ascii="Gill Sans MT" w:hAnsi="Gill Sans MT"/>
          <w:sz w:val="24"/>
          <w:szCs w:val="24"/>
        </w:rPr>
        <w:t>linear framework</w:t>
      </w:r>
      <w:r w:rsidR="00C4255C" w:rsidRPr="00B46707">
        <w:rPr>
          <w:rFonts w:ascii="Gill Sans MT" w:hAnsi="Gill Sans MT"/>
          <w:sz w:val="24"/>
          <w:szCs w:val="24"/>
        </w:rPr>
        <w:t>,</w:t>
      </w:r>
      <w:r w:rsidR="006C00AA" w:rsidRPr="00B46707">
        <w:rPr>
          <w:rFonts w:ascii="Gill Sans MT" w:hAnsi="Gill Sans MT"/>
          <w:sz w:val="24"/>
          <w:szCs w:val="24"/>
        </w:rPr>
        <w:t xml:space="preserve"> shallow depth </w:t>
      </w:r>
      <w:r w:rsidR="00C4255C" w:rsidRPr="00B46707">
        <w:rPr>
          <w:rFonts w:ascii="Gill Sans MT" w:hAnsi="Gill Sans MT"/>
          <w:sz w:val="24"/>
          <w:szCs w:val="24"/>
        </w:rPr>
        <w:t xml:space="preserve">and adjustable shelving </w:t>
      </w:r>
      <w:r w:rsidR="006C00AA" w:rsidRPr="00B46707">
        <w:rPr>
          <w:rFonts w:ascii="Gill Sans MT" w:hAnsi="Gill Sans MT"/>
          <w:sz w:val="24"/>
          <w:szCs w:val="24"/>
        </w:rPr>
        <w:t xml:space="preserve">offer </w:t>
      </w:r>
      <w:r w:rsidR="001F6D9E" w:rsidRPr="00B46707">
        <w:rPr>
          <w:rFonts w:ascii="Gill Sans MT" w:hAnsi="Gill Sans MT"/>
          <w:sz w:val="24"/>
          <w:szCs w:val="24"/>
        </w:rPr>
        <w:t xml:space="preserve">flexibility and </w:t>
      </w:r>
      <w:r w:rsidR="006C00AA" w:rsidRPr="00B46707">
        <w:rPr>
          <w:rFonts w:ascii="Gill Sans MT" w:hAnsi="Gill Sans MT"/>
          <w:sz w:val="24"/>
          <w:szCs w:val="24"/>
        </w:rPr>
        <w:t xml:space="preserve">versatile storage </w:t>
      </w:r>
      <w:r w:rsidR="001F6D9E" w:rsidRPr="00B46707">
        <w:rPr>
          <w:rFonts w:ascii="Gill Sans MT" w:hAnsi="Gill Sans MT"/>
          <w:sz w:val="24"/>
          <w:szCs w:val="24"/>
        </w:rPr>
        <w:t>for small spaces and</w:t>
      </w:r>
      <w:r w:rsidR="006C00AA" w:rsidRPr="00B46707">
        <w:rPr>
          <w:rFonts w:ascii="Gill Sans MT" w:hAnsi="Gill Sans MT"/>
          <w:sz w:val="24"/>
          <w:szCs w:val="24"/>
        </w:rPr>
        <w:t xml:space="preserve"> </w:t>
      </w:r>
      <w:r w:rsidR="00544C12" w:rsidRPr="00B46707">
        <w:rPr>
          <w:rFonts w:ascii="Gill Sans MT" w:hAnsi="Gill Sans MT"/>
          <w:sz w:val="24"/>
          <w:szCs w:val="24"/>
        </w:rPr>
        <w:t>city-living</w:t>
      </w:r>
      <w:r w:rsidR="00273C70" w:rsidRPr="00B46707">
        <w:rPr>
          <w:rFonts w:ascii="Gill Sans MT" w:hAnsi="Gill Sans MT"/>
          <w:sz w:val="24"/>
          <w:szCs w:val="24"/>
        </w:rPr>
        <w:t xml:space="preserve"> as well as awareness for cabling management</w:t>
      </w:r>
      <w:r w:rsidR="001F6D9E" w:rsidRPr="00B46707">
        <w:rPr>
          <w:rFonts w:ascii="Gill Sans MT" w:hAnsi="Gill Sans MT"/>
          <w:sz w:val="24"/>
          <w:szCs w:val="24"/>
        </w:rPr>
        <w:t>.</w:t>
      </w:r>
      <w:r w:rsidR="00C4255C" w:rsidRPr="00B46707">
        <w:rPr>
          <w:rFonts w:ascii="Gill Sans MT" w:hAnsi="Gill Sans MT"/>
          <w:sz w:val="24"/>
          <w:szCs w:val="24"/>
        </w:rPr>
        <w:t xml:space="preserve"> Small pins sit behind each shelf </w:t>
      </w:r>
      <w:r w:rsidR="00C4255C" w:rsidRPr="00B46707">
        <w:rPr>
          <w:rFonts w:ascii="Gill Sans MT" w:hAnsi="Gill Sans MT"/>
          <w:sz w:val="24"/>
          <w:szCs w:val="24"/>
        </w:rPr>
        <w:lastRenderedPageBreak/>
        <w:t xml:space="preserve">keeping cables secure and out of sight, allowing them to run neatly down the back of the upright. </w:t>
      </w:r>
    </w:p>
    <w:p w:rsidR="00C4255C" w:rsidRPr="00B46707" w:rsidRDefault="00C4255C" w:rsidP="00C4255C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D37376" w:rsidRPr="00B46707" w:rsidRDefault="001A6216" w:rsidP="00B52317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>Matthew Hilton has designed t</w:t>
      </w:r>
      <w:r w:rsidR="001F6D9E" w:rsidRPr="00B46707">
        <w:rPr>
          <w:rFonts w:ascii="Gill Sans MT" w:hAnsi="Gill Sans MT"/>
          <w:sz w:val="24"/>
          <w:szCs w:val="24"/>
        </w:rPr>
        <w:t xml:space="preserve">he </w:t>
      </w:r>
      <w:r w:rsidR="001F6D9E" w:rsidRPr="00B46707">
        <w:rPr>
          <w:rFonts w:ascii="Gill Sans MT" w:hAnsi="Gill Sans MT"/>
          <w:b/>
          <w:sz w:val="24"/>
          <w:szCs w:val="24"/>
        </w:rPr>
        <w:t xml:space="preserve">Pero </w:t>
      </w:r>
      <w:r w:rsidR="00544C12" w:rsidRPr="00B46707">
        <w:rPr>
          <w:rFonts w:ascii="Gill Sans MT" w:hAnsi="Gill Sans MT"/>
          <w:b/>
          <w:sz w:val="24"/>
          <w:szCs w:val="24"/>
        </w:rPr>
        <w:t>Desk</w:t>
      </w:r>
      <w:r w:rsidR="00544C12" w:rsidRPr="00B46707">
        <w:rPr>
          <w:rFonts w:ascii="Gill Sans MT" w:hAnsi="Gill Sans MT"/>
          <w:sz w:val="24"/>
          <w:szCs w:val="24"/>
        </w:rPr>
        <w:t xml:space="preserve"> </w:t>
      </w:r>
      <w:r w:rsidRPr="00B46707">
        <w:rPr>
          <w:rFonts w:ascii="Gill Sans MT" w:hAnsi="Gill Sans MT"/>
          <w:sz w:val="24"/>
          <w:szCs w:val="24"/>
        </w:rPr>
        <w:t>wit</w:t>
      </w:r>
      <w:r w:rsidR="00273C70" w:rsidRPr="00B46707">
        <w:rPr>
          <w:rFonts w:ascii="Gill Sans MT" w:hAnsi="Gill Sans MT"/>
          <w:sz w:val="24"/>
          <w:szCs w:val="24"/>
        </w:rPr>
        <w:t>h a similar</w:t>
      </w:r>
      <w:r w:rsidR="00B52317" w:rsidRPr="00B46707">
        <w:rPr>
          <w:rFonts w:ascii="Gill Sans MT" w:hAnsi="Gill Sans MT"/>
          <w:sz w:val="24"/>
          <w:szCs w:val="24"/>
        </w:rPr>
        <w:t>, subtle</w:t>
      </w:r>
      <w:r w:rsidR="00273C70" w:rsidRPr="00B46707">
        <w:rPr>
          <w:rFonts w:ascii="Gill Sans MT" w:hAnsi="Gill Sans MT"/>
          <w:sz w:val="24"/>
          <w:szCs w:val="24"/>
        </w:rPr>
        <w:t xml:space="preserve"> attention to detail. At the front of the Desk the shallow drawer runs full width offering </w:t>
      </w:r>
      <w:r w:rsidR="00B52317" w:rsidRPr="00B46707">
        <w:rPr>
          <w:rFonts w:ascii="Gill Sans MT" w:hAnsi="Gill Sans MT"/>
          <w:sz w:val="24"/>
          <w:szCs w:val="24"/>
        </w:rPr>
        <w:t xml:space="preserve">useful </w:t>
      </w:r>
      <w:r w:rsidR="00273C70" w:rsidRPr="00B46707">
        <w:rPr>
          <w:rFonts w:ascii="Gill Sans MT" w:hAnsi="Gill Sans MT"/>
          <w:sz w:val="24"/>
          <w:szCs w:val="24"/>
        </w:rPr>
        <w:t xml:space="preserve">storage for stationary and paperwork, </w:t>
      </w:r>
      <w:r w:rsidR="00B52317" w:rsidRPr="00B46707">
        <w:rPr>
          <w:rFonts w:ascii="Gill Sans MT" w:hAnsi="Gill Sans MT"/>
          <w:sz w:val="24"/>
          <w:szCs w:val="24"/>
        </w:rPr>
        <w:t>as well as discreet space for</w:t>
      </w:r>
      <w:r w:rsidR="00273C70" w:rsidRPr="00B46707">
        <w:rPr>
          <w:rFonts w:ascii="Gill Sans MT" w:hAnsi="Gill Sans MT"/>
          <w:sz w:val="24"/>
          <w:szCs w:val="24"/>
        </w:rPr>
        <w:t xml:space="preserve"> </w:t>
      </w:r>
      <w:r w:rsidR="00CF5458" w:rsidRPr="00B46707">
        <w:rPr>
          <w:rFonts w:ascii="Gill Sans MT" w:hAnsi="Gill Sans MT"/>
          <w:sz w:val="24"/>
          <w:szCs w:val="24"/>
        </w:rPr>
        <w:t>cosmetics or</w:t>
      </w:r>
      <w:r w:rsidR="00B52317" w:rsidRPr="00B46707">
        <w:rPr>
          <w:rFonts w:ascii="Gill Sans MT" w:hAnsi="Gill Sans MT"/>
          <w:sz w:val="24"/>
          <w:szCs w:val="24"/>
        </w:rPr>
        <w:t xml:space="preserve"> jewellery. L</w:t>
      </w:r>
      <w:r w:rsidR="00544C12" w:rsidRPr="00B46707">
        <w:rPr>
          <w:rFonts w:ascii="Gill Sans MT" w:hAnsi="Gill Sans MT"/>
          <w:sz w:val="24"/>
          <w:szCs w:val="24"/>
        </w:rPr>
        <w:t>ined with</w:t>
      </w:r>
      <w:r w:rsidR="001F6D9E" w:rsidRPr="00B46707">
        <w:rPr>
          <w:rFonts w:ascii="Gill Sans MT" w:hAnsi="Gill Sans MT"/>
          <w:sz w:val="24"/>
          <w:szCs w:val="24"/>
        </w:rPr>
        <w:t xml:space="preserve"> </w:t>
      </w:r>
      <w:r w:rsidR="00544C12" w:rsidRPr="00B46707">
        <w:rPr>
          <w:rFonts w:ascii="Gill Sans MT" w:hAnsi="Gill Sans MT"/>
          <w:sz w:val="24"/>
          <w:szCs w:val="24"/>
        </w:rPr>
        <w:t>soft</w:t>
      </w:r>
      <w:r w:rsidR="001F6D9E" w:rsidRPr="00B46707">
        <w:rPr>
          <w:rFonts w:ascii="Gill Sans MT" w:hAnsi="Gill Sans MT"/>
          <w:sz w:val="24"/>
          <w:szCs w:val="24"/>
        </w:rPr>
        <w:t>-</w:t>
      </w:r>
      <w:r w:rsidR="00544C12" w:rsidRPr="00B46707">
        <w:rPr>
          <w:rFonts w:ascii="Gill Sans MT" w:hAnsi="Gill Sans MT"/>
          <w:sz w:val="24"/>
          <w:szCs w:val="24"/>
        </w:rPr>
        <w:t>textured matt</w:t>
      </w:r>
      <w:r w:rsidR="00B52317" w:rsidRPr="00B46707">
        <w:rPr>
          <w:rFonts w:ascii="Gill Sans MT" w:hAnsi="Gill Sans MT"/>
          <w:sz w:val="24"/>
          <w:szCs w:val="24"/>
        </w:rPr>
        <w:t xml:space="preserve"> </w:t>
      </w:r>
      <w:r w:rsidR="00544C12" w:rsidRPr="00B46707">
        <w:rPr>
          <w:rFonts w:ascii="Gill Sans MT" w:hAnsi="Gill Sans MT"/>
          <w:sz w:val="24"/>
          <w:szCs w:val="24"/>
        </w:rPr>
        <w:t>linoleum in a conifer colour</w:t>
      </w:r>
      <w:r w:rsidR="00B52317" w:rsidRPr="00B46707">
        <w:rPr>
          <w:rFonts w:ascii="Gill Sans MT" w:hAnsi="Gill Sans MT"/>
          <w:sz w:val="24"/>
          <w:szCs w:val="24"/>
        </w:rPr>
        <w:t>, this versatile material is hard-wearing, modern alternative to traditional leather</w:t>
      </w:r>
      <w:r w:rsidR="001F6D9E" w:rsidRPr="00B46707">
        <w:rPr>
          <w:rFonts w:ascii="Gill Sans MT" w:hAnsi="Gill Sans MT"/>
          <w:sz w:val="24"/>
          <w:szCs w:val="24"/>
        </w:rPr>
        <w:t>. A</w:t>
      </w:r>
      <w:r w:rsidR="00544C12" w:rsidRPr="00B46707">
        <w:rPr>
          <w:rFonts w:ascii="Gill Sans MT" w:hAnsi="Gill Sans MT"/>
          <w:sz w:val="24"/>
          <w:szCs w:val="24"/>
        </w:rPr>
        <w:t>t the back</w:t>
      </w:r>
      <w:r w:rsidR="00B52317" w:rsidRPr="00B46707">
        <w:rPr>
          <w:rFonts w:ascii="Gill Sans MT" w:hAnsi="Gill Sans MT"/>
          <w:sz w:val="24"/>
          <w:szCs w:val="24"/>
        </w:rPr>
        <w:t xml:space="preserve"> of the Desk, </w:t>
      </w:r>
      <w:r w:rsidR="00544C12" w:rsidRPr="00B46707">
        <w:rPr>
          <w:rFonts w:ascii="Gill Sans MT" w:hAnsi="Gill Sans MT"/>
          <w:sz w:val="24"/>
          <w:szCs w:val="24"/>
        </w:rPr>
        <w:t>a</w:t>
      </w:r>
      <w:r w:rsidR="00B52317" w:rsidRPr="00B46707">
        <w:rPr>
          <w:rFonts w:ascii="Gill Sans MT" w:hAnsi="Gill Sans MT"/>
          <w:sz w:val="24"/>
          <w:szCs w:val="24"/>
        </w:rPr>
        <w:t>n easily accessible black metal cab</w:t>
      </w:r>
      <w:r w:rsidR="00CF5458" w:rsidRPr="00B46707">
        <w:rPr>
          <w:rFonts w:ascii="Gill Sans MT" w:hAnsi="Gill Sans MT"/>
          <w:sz w:val="24"/>
          <w:szCs w:val="24"/>
        </w:rPr>
        <w:t>le tray can store multiple cables</w:t>
      </w:r>
      <w:r w:rsidR="00B52317" w:rsidRPr="00B46707">
        <w:rPr>
          <w:rFonts w:ascii="Gill Sans MT" w:hAnsi="Gill Sans MT"/>
          <w:sz w:val="24"/>
          <w:szCs w:val="24"/>
        </w:rPr>
        <w:t xml:space="preserve"> securely and discreetly.</w:t>
      </w:r>
    </w:p>
    <w:p w:rsidR="00D37376" w:rsidRPr="00B46707" w:rsidRDefault="00D37376" w:rsidP="00B52317">
      <w:pPr>
        <w:spacing w:after="0"/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27"/>
      </w:tblGrid>
      <w:tr w:rsidR="00D37376" w:rsidRPr="00B46707" w:rsidTr="00DE18D8">
        <w:tc>
          <w:tcPr>
            <w:tcW w:w="4536" w:type="dxa"/>
          </w:tcPr>
          <w:p w:rsidR="00D37376" w:rsidRPr="00B46707" w:rsidRDefault="00D37376" w:rsidP="00D3737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46707">
              <w:rPr>
                <w:rFonts w:ascii="Gill Sans MT" w:hAnsi="Gill Sans MT"/>
                <w:noProof/>
                <w:sz w:val="24"/>
                <w:szCs w:val="24"/>
                <w:lang w:val="en-US"/>
              </w:rPr>
              <w:drawing>
                <wp:inline distT="0" distB="0" distL="0" distR="0" wp14:anchorId="01E091A1" wp14:editId="1F3F8277">
                  <wp:extent cx="2317698" cy="2742649"/>
                  <wp:effectExtent l="0" t="0" r="698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O_OFFICE_058 S low re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4"/>
                          <a:stretch/>
                        </pic:blipFill>
                        <pic:spPr bwMode="auto">
                          <a:xfrm>
                            <a:off x="0" y="0"/>
                            <a:ext cx="2321096" cy="274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37376" w:rsidRPr="00B46707" w:rsidRDefault="00D37376" w:rsidP="00D3737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46707">
              <w:rPr>
                <w:rFonts w:ascii="Gill Sans MT" w:hAnsi="Gill Sans MT"/>
                <w:noProof/>
                <w:sz w:val="24"/>
                <w:szCs w:val="24"/>
                <w:lang w:val="en-US"/>
              </w:rPr>
              <w:drawing>
                <wp:inline distT="0" distB="0" distL="0" distR="0" wp14:anchorId="627CD2D1" wp14:editId="69B0869F">
                  <wp:extent cx="1781299" cy="268922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O_OFFICE_104 S low r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751" cy="2706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376" w:rsidRPr="00B46707" w:rsidTr="00DE18D8">
        <w:tc>
          <w:tcPr>
            <w:tcW w:w="4536" w:type="dxa"/>
          </w:tcPr>
          <w:p w:rsidR="00D37376" w:rsidRPr="00B46707" w:rsidRDefault="00D37376" w:rsidP="00D37376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sz w:val="18"/>
                <w:szCs w:val="18"/>
              </w:rPr>
              <w:t>Pero Tall Shelving and Pero Desk by Matthew Hilton for ercol</w:t>
            </w:r>
          </w:p>
          <w:p w:rsidR="00D37376" w:rsidRPr="00B46707" w:rsidRDefault="00D37376" w:rsidP="00D37376">
            <w:pPr>
              <w:jc w:val="center"/>
              <w:rPr>
                <w:rFonts w:ascii="Gill Sans MT" w:hAnsi="Gill Sans MT"/>
                <w:i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</w:tcPr>
          <w:p w:rsidR="00D37376" w:rsidRPr="00B46707" w:rsidRDefault="00D37376" w:rsidP="00D37376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sz w:val="18"/>
                <w:szCs w:val="18"/>
              </w:rPr>
              <w:t>Pero Low Shelving by Matthew Hilton for ercol</w:t>
            </w:r>
          </w:p>
        </w:tc>
      </w:tr>
    </w:tbl>
    <w:p w:rsidR="00783C4B" w:rsidRPr="00B46707" w:rsidRDefault="00783C4B" w:rsidP="00783C4B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B46707">
        <w:rPr>
          <w:rFonts w:ascii="Gill Sans MT" w:hAnsi="Gill Sans MT"/>
          <w:b/>
          <w:sz w:val="24"/>
          <w:szCs w:val="24"/>
        </w:rPr>
        <w:t xml:space="preserve">Flow Chair with Walnut Seat </w:t>
      </w:r>
      <w:r w:rsidR="00485991" w:rsidRPr="00B46707">
        <w:rPr>
          <w:rFonts w:ascii="Gill Sans MT" w:hAnsi="Gill Sans MT"/>
          <w:b/>
          <w:sz w:val="24"/>
          <w:szCs w:val="24"/>
        </w:rPr>
        <w:t>and</w:t>
      </w:r>
      <w:r w:rsidRPr="00B46707">
        <w:rPr>
          <w:rFonts w:ascii="Gill Sans MT" w:hAnsi="Gill Sans MT"/>
          <w:b/>
          <w:sz w:val="24"/>
          <w:szCs w:val="24"/>
        </w:rPr>
        <w:t xml:space="preserve"> Black Painted finish</w:t>
      </w:r>
      <w:r w:rsidR="00485991" w:rsidRPr="00B46707">
        <w:rPr>
          <w:color w:val="000000"/>
          <w:sz w:val="21"/>
          <w:szCs w:val="21"/>
        </w:rPr>
        <w:t xml:space="preserve"> </w:t>
      </w:r>
    </w:p>
    <w:p w:rsidR="00783C4B" w:rsidRPr="00B46707" w:rsidRDefault="00783C4B" w:rsidP="00783C4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>First launched last year to international acclaim and on show at Salone del Mobile 2015</w:t>
      </w:r>
      <w:r w:rsidR="00BB3CC8" w:rsidRPr="00B46707">
        <w:rPr>
          <w:rFonts w:ascii="Gill Sans MT" w:hAnsi="Gill Sans MT"/>
          <w:sz w:val="24"/>
          <w:szCs w:val="24"/>
        </w:rPr>
        <w:t xml:space="preserve"> in Milan</w:t>
      </w:r>
      <w:r w:rsidRPr="00B46707">
        <w:rPr>
          <w:rFonts w:ascii="Gill Sans MT" w:hAnsi="Gill Sans MT"/>
          <w:sz w:val="24"/>
          <w:szCs w:val="24"/>
        </w:rPr>
        <w:t xml:space="preserve">, the Flow Chair in beech was designed by Japanese architect and designer Tomoko Azumi for ercol. This </w:t>
      </w:r>
      <w:r w:rsidR="00BB3CC8" w:rsidRPr="00B46707">
        <w:rPr>
          <w:rFonts w:ascii="Gill Sans MT" w:hAnsi="Gill Sans MT"/>
          <w:sz w:val="24"/>
          <w:szCs w:val="24"/>
        </w:rPr>
        <w:t>May</w:t>
      </w:r>
      <w:r w:rsidRPr="00B46707">
        <w:rPr>
          <w:rFonts w:ascii="Gill Sans MT" w:hAnsi="Gill Sans MT"/>
          <w:sz w:val="24"/>
          <w:szCs w:val="24"/>
        </w:rPr>
        <w:t xml:space="preserve">, the Flow Chair will be presented in a dramatic new </w:t>
      </w:r>
      <w:r w:rsidR="00481F16" w:rsidRPr="00B46707">
        <w:rPr>
          <w:rFonts w:ascii="Gill Sans MT" w:hAnsi="Gill Sans MT"/>
          <w:sz w:val="24"/>
          <w:szCs w:val="24"/>
        </w:rPr>
        <w:t xml:space="preserve">way with a </w:t>
      </w:r>
      <w:r w:rsidRPr="00B46707">
        <w:rPr>
          <w:rFonts w:ascii="Gill Sans MT" w:hAnsi="Gill Sans MT"/>
          <w:sz w:val="24"/>
          <w:szCs w:val="24"/>
        </w:rPr>
        <w:t xml:space="preserve">black painted finish and a walnut seat. The </w:t>
      </w:r>
      <w:r w:rsidRPr="00B46707">
        <w:rPr>
          <w:rFonts w:ascii="Gill Sans MT" w:hAnsi="Gill Sans MT"/>
          <w:b/>
          <w:sz w:val="24"/>
          <w:szCs w:val="24"/>
        </w:rPr>
        <w:t>Flow Chair with Walnut Seat</w:t>
      </w:r>
      <w:r w:rsidRPr="00B46707">
        <w:rPr>
          <w:rFonts w:ascii="Gill Sans MT" w:hAnsi="Gill Sans MT"/>
          <w:sz w:val="24"/>
          <w:szCs w:val="24"/>
        </w:rPr>
        <w:t xml:space="preserve"> brings a fresh sense of modernity to the design with its curvaceous form and elegance with the use of the walnut’s rich tones wit</w:t>
      </w:r>
      <w:r w:rsidR="0021771C" w:rsidRPr="00B46707">
        <w:rPr>
          <w:rFonts w:ascii="Gill Sans MT" w:hAnsi="Gill Sans MT"/>
          <w:sz w:val="24"/>
          <w:szCs w:val="24"/>
        </w:rPr>
        <w:t xml:space="preserve">h the striking steam-bent black </w:t>
      </w:r>
      <w:r w:rsidRPr="00B46707">
        <w:rPr>
          <w:rFonts w:ascii="Gill Sans MT" w:hAnsi="Gill Sans MT"/>
          <w:sz w:val="24"/>
          <w:szCs w:val="24"/>
        </w:rPr>
        <w:t>painted frame. The high level of craftsmanship</w:t>
      </w:r>
      <w:r w:rsidR="0021771C" w:rsidRPr="00B46707">
        <w:rPr>
          <w:rFonts w:ascii="Gill Sans MT" w:hAnsi="Gill Sans MT"/>
          <w:sz w:val="24"/>
          <w:szCs w:val="24"/>
        </w:rPr>
        <w:t xml:space="preserve"> – a trademark of ercol furniture – i</w:t>
      </w:r>
      <w:r w:rsidRPr="00B46707">
        <w:rPr>
          <w:rFonts w:ascii="Gill Sans MT" w:hAnsi="Gill Sans MT"/>
          <w:sz w:val="24"/>
          <w:szCs w:val="24"/>
        </w:rPr>
        <w:t xml:space="preserve">s evident through the refined sweeping lines, tapered seat and the ergonomic stacking function that allows for space-saving. </w:t>
      </w:r>
    </w:p>
    <w:p w:rsidR="001149C9" w:rsidRPr="00B46707" w:rsidRDefault="001149C9" w:rsidP="00783C4B">
      <w:pPr>
        <w:spacing w:after="0"/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7376" w:rsidRPr="00B46707" w:rsidTr="00D37376">
        <w:tc>
          <w:tcPr>
            <w:tcW w:w="9242" w:type="dxa"/>
          </w:tcPr>
          <w:p w:rsidR="00D37376" w:rsidRPr="00B46707" w:rsidRDefault="00D37376" w:rsidP="00D3737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46707">
              <w:rPr>
                <w:rFonts w:ascii="Gill Sans MT" w:hAnsi="Gill Sans MT"/>
                <w:noProof/>
                <w:sz w:val="24"/>
                <w:szCs w:val="24"/>
                <w:lang w:val="en-US"/>
              </w:rPr>
              <w:drawing>
                <wp:inline distT="0" distB="0" distL="0" distR="0" wp14:anchorId="342974C7" wp14:editId="3571C92A">
                  <wp:extent cx="2251186" cy="24581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_CHAIR_148 S low re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1" t="19643" r="7873" b="8436"/>
                          <a:stretch/>
                        </pic:blipFill>
                        <pic:spPr bwMode="auto">
                          <a:xfrm>
                            <a:off x="0" y="0"/>
                            <a:ext cx="2271299" cy="2480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376" w:rsidRPr="00B46707" w:rsidTr="00D37376">
        <w:tc>
          <w:tcPr>
            <w:tcW w:w="9242" w:type="dxa"/>
          </w:tcPr>
          <w:p w:rsidR="00485991" w:rsidRPr="00B46707" w:rsidRDefault="00485991" w:rsidP="00485991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sz w:val="18"/>
                <w:szCs w:val="18"/>
              </w:rPr>
              <w:t xml:space="preserve">Flow Chair by Tomoko Azumi for ercol </w:t>
            </w:r>
          </w:p>
          <w:p w:rsidR="00420645" w:rsidRPr="00B46707" w:rsidRDefault="00485991" w:rsidP="00485991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sz w:val="18"/>
                <w:szCs w:val="18"/>
              </w:rPr>
              <w:t>in Black and in Black with a Walnut Seat</w:t>
            </w:r>
          </w:p>
        </w:tc>
      </w:tr>
    </w:tbl>
    <w:p w:rsidR="002F70F7" w:rsidRPr="00B46707" w:rsidRDefault="002F70F7" w:rsidP="002F70F7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B46707">
        <w:rPr>
          <w:rFonts w:ascii="Gill Sans MT" w:hAnsi="Gill Sans MT"/>
          <w:b/>
          <w:sz w:val="24"/>
          <w:szCs w:val="24"/>
        </w:rPr>
        <w:lastRenderedPageBreak/>
        <w:t>New interpretation of classic ercol designs</w:t>
      </w:r>
    </w:p>
    <w:p w:rsidR="002E1495" w:rsidRPr="00B46707" w:rsidRDefault="00BB3CC8" w:rsidP="001149C9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>At ICFF</w:t>
      </w:r>
      <w:r w:rsidR="00D015A9" w:rsidRPr="00B46707">
        <w:rPr>
          <w:rFonts w:ascii="Gill Sans MT" w:hAnsi="Gill Sans MT"/>
          <w:sz w:val="24"/>
          <w:szCs w:val="24"/>
        </w:rPr>
        <w:t>,</w:t>
      </w:r>
      <w:r w:rsidR="002F70F7" w:rsidRPr="00B46707">
        <w:rPr>
          <w:rFonts w:ascii="Gill Sans MT" w:hAnsi="Gill Sans MT"/>
          <w:sz w:val="24"/>
          <w:szCs w:val="24"/>
        </w:rPr>
        <w:t xml:space="preserve"> ercol will also present a contemporary interpretation of the </w:t>
      </w:r>
      <w:r w:rsidR="002F70F7" w:rsidRPr="00B46707">
        <w:rPr>
          <w:rFonts w:ascii="Gill Sans MT" w:hAnsi="Gill Sans MT"/>
          <w:b/>
          <w:sz w:val="24"/>
          <w:szCs w:val="24"/>
        </w:rPr>
        <w:t>Originals Room Divider</w:t>
      </w:r>
      <w:r w:rsidR="002F70F7" w:rsidRPr="00B46707">
        <w:rPr>
          <w:rFonts w:ascii="Gill Sans MT" w:hAnsi="Gill Sans MT"/>
          <w:sz w:val="24"/>
          <w:szCs w:val="24"/>
        </w:rPr>
        <w:t xml:space="preserve"> (first designed by Lucian Ercolani in 1956) which has been reissued in elm and beech. The </w:t>
      </w:r>
      <w:r w:rsidR="002F70F7" w:rsidRPr="00B46707">
        <w:rPr>
          <w:rFonts w:ascii="Gill Sans MT" w:hAnsi="Gill Sans MT"/>
          <w:b/>
          <w:sz w:val="24"/>
          <w:szCs w:val="24"/>
        </w:rPr>
        <w:t>Originals Drop Leaf Table</w:t>
      </w:r>
      <w:r w:rsidR="002F70F7" w:rsidRPr="00B46707">
        <w:rPr>
          <w:rFonts w:ascii="Gill Sans MT" w:hAnsi="Gill Sans MT"/>
          <w:sz w:val="24"/>
          <w:szCs w:val="24"/>
        </w:rPr>
        <w:t xml:space="preserve"> (first launched in the 1950’s) will be another classic piece on show, made in elm and beech a compact dining table ideal for urban living, has two flaps and seats four people. The </w:t>
      </w:r>
      <w:r w:rsidR="002F70F7" w:rsidRPr="00B46707">
        <w:rPr>
          <w:rFonts w:ascii="Gill Sans MT" w:hAnsi="Gill Sans MT"/>
          <w:b/>
          <w:sz w:val="24"/>
          <w:szCs w:val="24"/>
        </w:rPr>
        <w:t>Originals Bar Stool</w:t>
      </w:r>
      <w:r w:rsidR="002F70F7" w:rsidRPr="00B46707">
        <w:rPr>
          <w:rFonts w:ascii="Gill Sans MT" w:hAnsi="Gill Sans MT"/>
          <w:sz w:val="24"/>
          <w:szCs w:val="24"/>
        </w:rPr>
        <w:t xml:space="preserve"> </w:t>
      </w:r>
      <w:r w:rsidR="002F70F7" w:rsidRPr="00B46707">
        <w:rPr>
          <w:rFonts w:ascii="Gill Sans MT" w:hAnsi="Gill Sans MT"/>
          <w:b/>
          <w:sz w:val="24"/>
          <w:szCs w:val="24"/>
        </w:rPr>
        <w:t>with Back</w:t>
      </w:r>
      <w:r w:rsidR="002F70F7" w:rsidRPr="00B46707">
        <w:rPr>
          <w:rFonts w:ascii="Gill Sans MT" w:hAnsi="Gill Sans MT"/>
          <w:sz w:val="24"/>
          <w:szCs w:val="24"/>
        </w:rPr>
        <w:t xml:space="preserve"> in ash and beech will be on show too. These will be similar in design to the current Bar Stools but will have a back.</w:t>
      </w:r>
    </w:p>
    <w:p w:rsidR="001149C9" w:rsidRPr="00B46707" w:rsidRDefault="001149C9" w:rsidP="001149C9">
      <w:pPr>
        <w:spacing w:after="0"/>
        <w:jc w:val="both"/>
        <w:rPr>
          <w:rFonts w:ascii="Gill Sans MT" w:hAnsi="Gill Sans MT"/>
          <w:noProof/>
          <w:sz w:val="24"/>
          <w:szCs w:val="24"/>
          <w:lang w:eastAsia="en-GB"/>
        </w:rPr>
      </w:pPr>
    </w:p>
    <w:p w:rsidR="002F70F7" w:rsidRPr="00B46707" w:rsidRDefault="002E1495" w:rsidP="002E1495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noProof/>
          <w:sz w:val="24"/>
          <w:szCs w:val="24"/>
          <w:lang w:val="en-US"/>
        </w:rPr>
        <w:drawing>
          <wp:inline distT="0" distB="0" distL="0" distR="0" wp14:anchorId="693F260C" wp14:editId="36A399BD">
            <wp:extent cx="3817088" cy="258529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S_DROPLEAF_120_2 S low re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8" b="8716"/>
                    <a:stretch/>
                  </pic:blipFill>
                  <pic:spPr bwMode="auto">
                    <a:xfrm>
                      <a:off x="0" y="0"/>
                      <a:ext cx="3826575" cy="259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495" w:rsidRPr="00B46707" w:rsidRDefault="002E1495" w:rsidP="002E1495">
      <w:pPr>
        <w:spacing w:after="0"/>
        <w:jc w:val="center"/>
        <w:rPr>
          <w:rFonts w:ascii="Gill Sans MT" w:hAnsi="Gill Sans MT"/>
          <w:i/>
          <w:sz w:val="18"/>
          <w:szCs w:val="18"/>
        </w:rPr>
      </w:pPr>
      <w:r w:rsidRPr="00B46707">
        <w:rPr>
          <w:rFonts w:ascii="Gill Sans MT" w:hAnsi="Gill Sans MT"/>
          <w:i/>
          <w:sz w:val="18"/>
          <w:szCs w:val="18"/>
        </w:rPr>
        <w:t>Originals Drop Leaf Table and Butterfly Chairs</w:t>
      </w:r>
    </w:p>
    <w:p w:rsidR="002E1495" w:rsidRPr="00B46707" w:rsidRDefault="002E1495" w:rsidP="002E1495">
      <w:pPr>
        <w:spacing w:after="0"/>
        <w:jc w:val="center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E1495" w:rsidRPr="00B46707" w:rsidTr="002E1495">
        <w:tc>
          <w:tcPr>
            <w:tcW w:w="4621" w:type="dxa"/>
          </w:tcPr>
          <w:p w:rsidR="002E1495" w:rsidRPr="00B46707" w:rsidRDefault="002E1495" w:rsidP="002E149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46707">
              <w:rPr>
                <w:rFonts w:ascii="Gill Sans MT" w:hAnsi="Gill Sans MT"/>
                <w:noProof/>
                <w:sz w:val="24"/>
                <w:szCs w:val="24"/>
                <w:lang w:val="en-US"/>
              </w:rPr>
              <w:drawing>
                <wp:inline distT="0" distB="0" distL="0" distR="0" wp14:anchorId="3D4DB968" wp14:editId="69CEAB23">
                  <wp:extent cx="2700670" cy="2934586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S_ROOM_DIVIDERS_006 S low res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96" b="5485"/>
                          <a:stretch/>
                        </pic:blipFill>
                        <pic:spPr bwMode="auto">
                          <a:xfrm>
                            <a:off x="0" y="0"/>
                            <a:ext cx="2700528" cy="293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E1495" w:rsidRPr="00B46707" w:rsidRDefault="002E1495" w:rsidP="002E149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46707">
              <w:rPr>
                <w:rFonts w:ascii="Gill Sans MT" w:hAnsi="Gill Sans MT"/>
                <w:noProof/>
                <w:sz w:val="24"/>
                <w:szCs w:val="24"/>
                <w:lang w:val="en-US"/>
              </w:rPr>
              <w:drawing>
                <wp:inline distT="0" distB="0" distL="0" distR="0" wp14:anchorId="38884E2F" wp14:editId="602C2D33">
                  <wp:extent cx="2192927" cy="292307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S_DROPLEAF_125 S low r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208" cy="291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95" w:rsidRPr="00B46707" w:rsidTr="002E1495">
        <w:tc>
          <w:tcPr>
            <w:tcW w:w="4621" w:type="dxa"/>
          </w:tcPr>
          <w:p w:rsidR="006E6C89" w:rsidRPr="00B46707" w:rsidRDefault="006E6C89" w:rsidP="002E1495">
            <w:pPr>
              <w:jc w:val="center"/>
              <w:rPr>
                <w:rFonts w:ascii="Gill Sans MT" w:hAnsi="Gill Sans MT"/>
                <w:i/>
                <w:color w:val="000000"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color w:val="000000"/>
                <w:sz w:val="18"/>
                <w:szCs w:val="18"/>
              </w:rPr>
              <w:t xml:space="preserve">Originals Room Divider in Clear Elm and Beech </w:t>
            </w:r>
          </w:p>
          <w:p w:rsidR="006E6C89" w:rsidRPr="00B46707" w:rsidRDefault="006E6C89" w:rsidP="002E1495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color w:val="000000"/>
                <w:sz w:val="18"/>
                <w:szCs w:val="18"/>
              </w:rPr>
              <w:t>and Originals Room Divider in Black</w:t>
            </w:r>
            <w:r w:rsidRPr="00B46707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  <w:p w:rsidR="002E1495" w:rsidRPr="00B46707" w:rsidRDefault="002E1495" w:rsidP="006E6C89">
            <w:pPr>
              <w:jc w:val="center"/>
              <w:rPr>
                <w:rFonts w:ascii="Gill Sans MT" w:hAnsi="Gill Sans MT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2E1495" w:rsidRPr="00B46707" w:rsidRDefault="002E1495" w:rsidP="002E1495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sz w:val="18"/>
                <w:szCs w:val="18"/>
              </w:rPr>
              <w:t>Originals Drop Leaf Table and Butterfly Chair</w:t>
            </w:r>
          </w:p>
          <w:p w:rsidR="002E1495" w:rsidRPr="00B46707" w:rsidRDefault="002E1495" w:rsidP="002E149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C2376A" w:rsidRPr="00B46707" w:rsidRDefault="00414A88" w:rsidP="00414A88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B46707">
        <w:rPr>
          <w:rFonts w:ascii="Gill Sans MT" w:hAnsi="Gill Sans MT"/>
          <w:b/>
          <w:sz w:val="24"/>
          <w:szCs w:val="24"/>
        </w:rPr>
        <w:t xml:space="preserve">Marino Sofa </w:t>
      </w:r>
      <w:r w:rsidR="00C2376A" w:rsidRPr="00B46707">
        <w:rPr>
          <w:rFonts w:ascii="Gill Sans MT" w:hAnsi="Gill Sans MT"/>
          <w:b/>
          <w:sz w:val="24"/>
          <w:szCs w:val="24"/>
        </w:rPr>
        <w:t>and Footstool</w:t>
      </w:r>
    </w:p>
    <w:p w:rsidR="001F74DF" w:rsidRPr="00B46707" w:rsidRDefault="00F06D7B" w:rsidP="001F74DF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>A further new design from ercol</w:t>
      </w:r>
      <w:r w:rsidR="00E85860" w:rsidRPr="00B46707">
        <w:rPr>
          <w:rFonts w:ascii="Gill Sans MT" w:hAnsi="Gill Sans MT"/>
          <w:sz w:val="24"/>
          <w:szCs w:val="24"/>
        </w:rPr>
        <w:t xml:space="preserve"> </w:t>
      </w:r>
      <w:r w:rsidRPr="00B46707">
        <w:rPr>
          <w:rFonts w:ascii="Gill Sans MT" w:hAnsi="Gill Sans MT"/>
          <w:sz w:val="24"/>
          <w:szCs w:val="24"/>
        </w:rPr>
        <w:t xml:space="preserve">is the </w:t>
      </w:r>
      <w:r w:rsidRPr="00B46707">
        <w:rPr>
          <w:rFonts w:ascii="Gill Sans MT" w:hAnsi="Gill Sans MT"/>
          <w:b/>
          <w:sz w:val="24"/>
          <w:szCs w:val="24"/>
        </w:rPr>
        <w:t xml:space="preserve">Marino </w:t>
      </w:r>
      <w:r w:rsidR="00832CFE" w:rsidRPr="00B46707">
        <w:rPr>
          <w:rFonts w:ascii="Gill Sans MT" w:hAnsi="Gill Sans MT"/>
          <w:b/>
          <w:sz w:val="24"/>
          <w:szCs w:val="24"/>
        </w:rPr>
        <w:t>Two-Seater</w:t>
      </w:r>
      <w:r w:rsidR="00832CFE" w:rsidRPr="00B46707">
        <w:rPr>
          <w:rFonts w:ascii="Gill Sans MT" w:hAnsi="Gill Sans MT"/>
          <w:sz w:val="24"/>
          <w:szCs w:val="24"/>
        </w:rPr>
        <w:t xml:space="preserve"> </w:t>
      </w:r>
      <w:r w:rsidR="001F74DF" w:rsidRPr="00B46707">
        <w:rPr>
          <w:rFonts w:ascii="Gill Sans MT" w:hAnsi="Gill Sans MT"/>
          <w:b/>
          <w:sz w:val="24"/>
          <w:szCs w:val="24"/>
        </w:rPr>
        <w:t>Sofa</w:t>
      </w:r>
      <w:r w:rsidR="001F74DF" w:rsidRPr="00B46707">
        <w:rPr>
          <w:rFonts w:ascii="Gill Sans MT" w:hAnsi="Gill Sans MT"/>
          <w:sz w:val="24"/>
          <w:szCs w:val="24"/>
        </w:rPr>
        <w:t xml:space="preserve"> and </w:t>
      </w:r>
      <w:r w:rsidR="001F74DF" w:rsidRPr="00B46707">
        <w:rPr>
          <w:rFonts w:ascii="Gill Sans MT" w:hAnsi="Gill Sans MT"/>
          <w:b/>
          <w:sz w:val="24"/>
          <w:szCs w:val="24"/>
        </w:rPr>
        <w:t>F</w:t>
      </w:r>
      <w:r w:rsidRPr="00B46707">
        <w:rPr>
          <w:rFonts w:ascii="Gill Sans MT" w:hAnsi="Gill Sans MT"/>
          <w:b/>
          <w:sz w:val="24"/>
          <w:szCs w:val="24"/>
        </w:rPr>
        <w:t>ootstool</w:t>
      </w:r>
      <w:r w:rsidRPr="00B46707">
        <w:rPr>
          <w:rFonts w:ascii="Gill Sans MT" w:hAnsi="Gill Sans MT"/>
          <w:sz w:val="24"/>
          <w:szCs w:val="24"/>
        </w:rPr>
        <w:t>.</w:t>
      </w:r>
      <w:r w:rsidR="001F74DF" w:rsidRPr="00B46707">
        <w:rPr>
          <w:rFonts w:ascii="Gill Sans MT" w:hAnsi="Gill Sans MT"/>
          <w:sz w:val="24"/>
          <w:szCs w:val="24"/>
        </w:rPr>
        <w:t xml:space="preserve"> Designed</w:t>
      </w:r>
      <w:r w:rsidR="001C10AC" w:rsidRPr="00B46707">
        <w:rPr>
          <w:rFonts w:ascii="Gill Sans MT" w:hAnsi="Gill Sans MT"/>
          <w:sz w:val="24"/>
          <w:szCs w:val="24"/>
        </w:rPr>
        <w:t xml:space="preserve"> in ercol’s design studio by Dylan Freeth</w:t>
      </w:r>
      <w:r w:rsidR="001F74DF" w:rsidRPr="00B46707">
        <w:rPr>
          <w:rFonts w:ascii="Gill Sans MT" w:hAnsi="Gill Sans MT"/>
          <w:sz w:val="24"/>
          <w:szCs w:val="24"/>
        </w:rPr>
        <w:t xml:space="preserve"> to complement the existing Marino Chair launched at </w:t>
      </w:r>
      <w:r w:rsidR="00727B1F" w:rsidRPr="00B46707">
        <w:rPr>
          <w:rFonts w:ascii="Gill Sans MT" w:hAnsi="Gill Sans MT"/>
          <w:sz w:val="24"/>
          <w:szCs w:val="24"/>
        </w:rPr>
        <w:t>Salone del Mobile 2015</w:t>
      </w:r>
      <w:r w:rsidR="001F74DF" w:rsidRPr="00B46707">
        <w:rPr>
          <w:rFonts w:ascii="Gill Sans MT" w:hAnsi="Gill Sans MT"/>
          <w:sz w:val="24"/>
          <w:szCs w:val="24"/>
        </w:rPr>
        <w:t>, the new Marino Sofa will share the same smooth lines</w:t>
      </w:r>
      <w:r w:rsidR="007807FF" w:rsidRPr="00B46707">
        <w:rPr>
          <w:rFonts w:ascii="Gill Sans MT" w:hAnsi="Gill Sans MT"/>
          <w:sz w:val="24"/>
          <w:szCs w:val="24"/>
        </w:rPr>
        <w:t xml:space="preserve"> – </w:t>
      </w:r>
      <w:r w:rsidR="001F74DF" w:rsidRPr="00B46707">
        <w:rPr>
          <w:rFonts w:ascii="Gill Sans MT" w:hAnsi="Gill Sans MT" w:cs="Arial"/>
          <w:sz w:val="24"/>
          <w:szCs w:val="24"/>
        </w:rPr>
        <w:t>hand-crafted from steam bent solid ash</w:t>
      </w:r>
      <w:r w:rsidR="007807FF" w:rsidRPr="00B46707">
        <w:rPr>
          <w:rFonts w:ascii="Gill Sans MT" w:hAnsi="Gill Sans MT" w:cs="Arial"/>
          <w:sz w:val="24"/>
          <w:szCs w:val="24"/>
        </w:rPr>
        <w:t xml:space="preserve"> – and the </w:t>
      </w:r>
      <w:r w:rsidR="001F74DF" w:rsidRPr="00B46707">
        <w:rPr>
          <w:rFonts w:ascii="Gill Sans MT" w:hAnsi="Gill Sans MT" w:cs="Arial"/>
          <w:sz w:val="24"/>
          <w:szCs w:val="24"/>
        </w:rPr>
        <w:t xml:space="preserve">considered </w:t>
      </w:r>
      <w:r w:rsidR="007807FF" w:rsidRPr="00B46707">
        <w:rPr>
          <w:rFonts w:ascii="Gill Sans MT" w:hAnsi="Gill Sans MT" w:cs="Arial"/>
          <w:sz w:val="24"/>
          <w:szCs w:val="24"/>
        </w:rPr>
        <w:t xml:space="preserve">and contemporary </w:t>
      </w:r>
      <w:r w:rsidR="00397B00" w:rsidRPr="00B46707">
        <w:rPr>
          <w:rFonts w:ascii="Gill Sans MT" w:hAnsi="Gill Sans MT" w:cs="Arial"/>
          <w:sz w:val="24"/>
          <w:szCs w:val="24"/>
        </w:rPr>
        <w:t xml:space="preserve">design aesthetic. </w:t>
      </w:r>
      <w:r w:rsidR="007807FF" w:rsidRPr="00B46707">
        <w:rPr>
          <w:rFonts w:ascii="Gill Sans MT" w:hAnsi="Gill Sans MT" w:cs="Times New Roman"/>
          <w:sz w:val="24"/>
          <w:szCs w:val="24"/>
        </w:rPr>
        <w:t>Honed from solid ash, using traditional craftsmanship and modern furniture making techniques, t</w:t>
      </w:r>
      <w:r w:rsidR="001F74DF" w:rsidRPr="00B46707">
        <w:rPr>
          <w:rFonts w:ascii="Gill Sans MT" w:hAnsi="Gill Sans MT" w:cs="Arial"/>
          <w:sz w:val="24"/>
          <w:szCs w:val="24"/>
        </w:rPr>
        <w:t>he firm but luxurious seat and back cushions</w:t>
      </w:r>
      <w:r w:rsidR="007807FF" w:rsidRPr="00B46707">
        <w:rPr>
          <w:rFonts w:ascii="Gill Sans MT" w:hAnsi="Gill Sans MT" w:cs="Arial"/>
          <w:sz w:val="24"/>
          <w:szCs w:val="24"/>
        </w:rPr>
        <w:t xml:space="preserve"> of the Sofa and the padded </w:t>
      </w:r>
      <w:r w:rsidR="007807FF" w:rsidRPr="00B46707">
        <w:rPr>
          <w:rFonts w:ascii="Gill Sans MT" w:hAnsi="Gill Sans MT" w:cs="Arial"/>
          <w:sz w:val="24"/>
          <w:szCs w:val="24"/>
        </w:rPr>
        <w:lastRenderedPageBreak/>
        <w:t>Footstool</w:t>
      </w:r>
      <w:r w:rsidR="001F74DF" w:rsidRPr="00B46707">
        <w:rPr>
          <w:rFonts w:ascii="Gill Sans MT" w:hAnsi="Gill Sans MT" w:cs="Arial"/>
          <w:sz w:val="24"/>
          <w:szCs w:val="24"/>
        </w:rPr>
        <w:t xml:space="preserve"> </w:t>
      </w:r>
      <w:r w:rsidR="007807FF" w:rsidRPr="00B46707">
        <w:rPr>
          <w:rFonts w:ascii="Gill Sans MT" w:hAnsi="Gill Sans MT" w:cs="Arial"/>
          <w:sz w:val="24"/>
          <w:szCs w:val="24"/>
        </w:rPr>
        <w:t>will be</w:t>
      </w:r>
      <w:r w:rsidR="001F74DF" w:rsidRPr="00B46707">
        <w:rPr>
          <w:rFonts w:ascii="Gill Sans MT" w:hAnsi="Gill Sans MT" w:cs="Arial"/>
          <w:sz w:val="24"/>
          <w:szCs w:val="24"/>
        </w:rPr>
        <w:t xml:space="preserve"> available in 75 fabrics</w:t>
      </w:r>
      <w:r w:rsidR="007807FF" w:rsidRPr="00B46707">
        <w:rPr>
          <w:rFonts w:ascii="Gill Sans MT" w:hAnsi="Gill Sans MT" w:cs="Arial"/>
          <w:sz w:val="24"/>
          <w:szCs w:val="24"/>
        </w:rPr>
        <w:t>.</w:t>
      </w:r>
      <w:r w:rsidR="001F74DF" w:rsidRPr="00B46707">
        <w:rPr>
          <w:rFonts w:ascii="Gill Sans MT" w:hAnsi="Gill Sans MT" w:cs="Arial"/>
          <w:sz w:val="24"/>
          <w:szCs w:val="24"/>
        </w:rPr>
        <w:t xml:space="preserve"> </w:t>
      </w:r>
      <w:r w:rsidR="00397B00" w:rsidRPr="00B46707">
        <w:rPr>
          <w:rFonts w:ascii="Gill Sans MT" w:hAnsi="Gill Sans MT" w:cs="Arial"/>
          <w:sz w:val="24"/>
          <w:szCs w:val="24"/>
        </w:rPr>
        <w:t xml:space="preserve">The </w:t>
      </w:r>
      <w:r w:rsidR="00397B00" w:rsidRPr="00B46707">
        <w:rPr>
          <w:rFonts w:ascii="Gill Sans MT" w:hAnsi="Gill Sans MT" w:cs="Arial"/>
          <w:b/>
          <w:sz w:val="24"/>
          <w:szCs w:val="24"/>
        </w:rPr>
        <w:t xml:space="preserve">Marino Chair </w:t>
      </w:r>
      <w:r w:rsidR="00227D9F" w:rsidRPr="00B46707">
        <w:rPr>
          <w:rFonts w:ascii="Gill Sans MT" w:hAnsi="Gill Sans MT" w:cs="Arial"/>
          <w:sz w:val="24"/>
          <w:szCs w:val="24"/>
        </w:rPr>
        <w:t>in Black</w:t>
      </w:r>
      <w:r w:rsidR="00227D9F" w:rsidRPr="00B46707">
        <w:rPr>
          <w:rFonts w:ascii="Gill Sans MT" w:hAnsi="Gill Sans MT" w:cs="Arial"/>
          <w:b/>
          <w:sz w:val="24"/>
          <w:szCs w:val="24"/>
        </w:rPr>
        <w:t xml:space="preserve"> </w:t>
      </w:r>
      <w:r w:rsidR="00227D9F" w:rsidRPr="00B46707">
        <w:rPr>
          <w:rFonts w:ascii="Gill Sans MT" w:hAnsi="Gill Sans MT" w:cs="Arial"/>
          <w:sz w:val="24"/>
          <w:szCs w:val="24"/>
        </w:rPr>
        <w:t>with a new painted finish</w:t>
      </w:r>
      <w:r w:rsidR="00397B00" w:rsidRPr="00B46707">
        <w:rPr>
          <w:rFonts w:ascii="Gill Sans MT" w:hAnsi="Gill Sans MT" w:cs="Arial"/>
          <w:sz w:val="24"/>
          <w:szCs w:val="24"/>
        </w:rPr>
        <w:t xml:space="preserve"> will also be on </w:t>
      </w:r>
      <w:r w:rsidR="0021771C" w:rsidRPr="00B46707">
        <w:rPr>
          <w:rFonts w:ascii="Gill Sans MT" w:hAnsi="Gill Sans MT" w:cs="Arial"/>
          <w:sz w:val="24"/>
          <w:szCs w:val="24"/>
        </w:rPr>
        <w:t>the stand</w:t>
      </w:r>
      <w:r w:rsidR="00397B00" w:rsidRPr="00B46707">
        <w:rPr>
          <w:rFonts w:ascii="Gill Sans MT" w:hAnsi="Gill Sans MT" w:cs="Arial"/>
          <w:sz w:val="24"/>
          <w:szCs w:val="24"/>
        </w:rPr>
        <w:t>.</w:t>
      </w:r>
      <w:r w:rsidR="00727B1F" w:rsidRPr="00B46707">
        <w:rPr>
          <w:rFonts w:ascii="Gill Sans MT" w:hAnsi="Gill Sans MT" w:cs="Arial"/>
          <w:sz w:val="24"/>
          <w:szCs w:val="24"/>
        </w:rPr>
        <w:t xml:space="preserve"> </w:t>
      </w:r>
    </w:p>
    <w:p w:rsidR="004F1EAE" w:rsidRPr="00B46707" w:rsidRDefault="004F1EAE" w:rsidP="001F74DF">
      <w:pPr>
        <w:spacing w:after="0"/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E1495" w:rsidRPr="00B46707" w:rsidTr="002E1495">
        <w:trPr>
          <w:trHeight w:val="3550"/>
        </w:trPr>
        <w:tc>
          <w:tcPr>
            <w:tcW w:w="9322" w:type="dxa"/>
          </w:tcPr>
          <w:p w:rsidR="002E1495" w:rsidRPr="00B46707" w:rsidRDefault="002E1495" w:rsidP="002E149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46707">
              <w:rPr>
                <w:rFonts w:ascii="Gill Sans MT" w:hAnsi="Gill Sans MT"/>
                <w:noProof/>
                <w:sz w:val="24"/>
                <w:szCs w:val="24"/>
                <w:lang w:val="en-US"/>
              </w:rPr>
              <w:drawing>
                <wp:inline distT="0" distB="0" distL="0" distR="0" wp14:anchorId="19CEEC59" wp14:editId="324DDE9C">
                  <wp:extent cx="3978234" cy="298143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NO_LIVING_SET_221_RT S low r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19" cy="298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71C" w:rsidRPr="00B46707" w:rsidRDefault="002E1495" w:rsidP="002E1495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i/>
          <w:sz w:val="18"/>
          <w:szCs w:val="18"/>
        </w:rPr>
        <w:t xml:space="preserve">Nest of Tables, </w:t>
      </w:r>
      <w:r w:rsidR="0021771C" w:rsidRPr="00B46707">
        <w:rPr>
          <w:rFonts w:ascii="Gill Sans MT" w:hAnsi="Gill Sans MT"/>
          <w:i/>
          <w:sz w:val="18"/>
          <w:szCs w:val="18"/>
        </w:rPr>
        <w:t xml:space="preserve">Marino </w:t>
      </w:r>
      <w:r w:rsidRPr="00B46707">
        <w:rPr>
          <w:rFonts w:ascii="Gill Sans MT" w:hAnsi="Gill Sans MT"/>
          <w:i/>
          <w:sz w:val="18"/>
          <w:szCs w:val="18"/>
        </w:rPr>
        <w:t>Chair, Marino Footstool and Marino Two-Seater Sofa</w:t>
      </w:r>
    </w:p>
    <w:p w:rsidR="00414A88" w:rsidRPr="00B46707" w:rsidRDefault="0021771C" w:rsidP="0021771C">
      <w:pPr>
        <w:spacing w:after="0"/>
        <w:rPr>
          <w:rFonts w:ascii="Gill Sans MT" w:hAnsi="Gill Sans MT"/>
          <w:i/>
          <w:sz w:val="18"/>
          <w:szCs w:val="18"/>
        </w:rPr>
      </w:pPr>
      <w:r w:rsidRPr="00B46707">
        <w:rPr>
          <w:rFonts w:ascii="Gill Sans MT" w:hAnsi="Gill Sans MT"/>
          <w:i/>
          <w:sz w:val="18"/>
          <w:szCs w:val="18"/>
        </w:rPr>
        <w:t xml:space="preserve">                      </w:t>
      </w:r>
      <w:r w:rsidR="00414A88" w:rsidRPr="00B46707">
        <w:rPr>
          <w:rFonts w:ascii="Gill Sans MT" w:hAnsi="Gill Sans MT"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2E1495" w:rsidRPr="00B46707" w:rsidTr="002E1495">
        <w:tc>
          <w:tcPr>
            <w:tcW w:w="4786" w:type="dxa"/>
          </w:tcPr>
          <w:p w:rsidR="002E1495" w:rsidRPr="00B46707" w:rsidRDefault="002E1495" w:rsidP="002E1495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7061DD10" wp14:editId="756A9935">
                  <wp:extent cx="2552281" cy="3135085"/>
                  <wp:effectExtent l="0" t="0" r="63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NO_LIVING_SET_230_1 S low res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48"/>
                          <a:stretch/>
                        </pic:blipFill>
                        <pic:spPr bwMode="auto">
                          <a:xfrm>
                            <a:off x="0" y="0"/>
                            <a:ext cx="2555338" cy="3138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</w:tcPr>
          <w:p w:rsidR="002E1495" w:rsidRPr="00B46707" w:rsidRDefault="002E1495" w:rsidP="002E1495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158483C3" wp14:editId="17BF8CE9">
                  <wp:extent cx="2089908" cy="3130933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NO_LIVING_SET_250 S low r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496" cy="314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95" w:rsidRPr="00B46707" w:rsidTr="002E1495">
        <w:tc>
          <w:tcPr>
            <w:tcW w:w="4786" w:type="dxa"/>
          </w:tcPr>
          <w:p w:rsidR="002E1495" w:rsidRPr="00B46707" w:rsidRDefault="002E1495" w:rsidP="002E1495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sz w:val="18"/>
                <w:szCs w:val="18"/>
              </w:rPr>
              <w:t>Marino Chair and Marino Footstool</w:t>
            </w:r>
          </w:p>
        </w:tc>
        <w:tc>
          <w:tcPr>
            <w:tcW w:w="4456" w:type="dxa"/>
          </w:tcPr>
          <w:p w:rsidR="002E1495" w:rsidRPr="00B46707" w:rsidRDefault="002E1495" w:rsidP="002E1495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B46707">
              <w:rPr>
                <w:rFonts w:ascii="Gill Sans MT" w:hAnsi="Gill Sans MT"/>
                <w:i/>
                <w:sz w:val="18"/>
                <w:szCs w:val="18"/>
              </w:rPr>
              <w:t>Marino Two-Seater Sofa</w:t>
            </w:r>
          </w:p>
        </w:tc>
      </w:tr>
    </w:tbl>
    <w:p w:rsidR="0021771C" w:rsidRPr="00B46707" w:rsidRDefault="0021771C" w:rsidP="00855028">
      <w:pPr>
        <w:spacing w:after="0"/>
        <w:jc w:val="both"/>
        <w:rPr>
          <w:rStyle w:val="caps"/>
          <w:rFonts w:ascii="Gill Sans MT" w:hAnsi="Gill Sans MT" w:cs="Arial"/>
          <w:sz w:val="24"/>
          <w:szCs w:val="24"/>
        </w:rPr>
      </w:pPr>
    </w:p>
    <w:p w:rsidR="00855028" w:rsidRPr="00B46707" w:rsidRDefault="00397B00" w:rsidP="00855028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B46707">
        <w:rPr>
          <w:rStyle w:val="caps"/>
          <w:rFonts w:ascii="Gill Sans MT" w:hAnsi="Gill Sans MT" w:cs="Arial"/>
          <w:sz w:val="24"/>
          <w:szCs w:val="24"/>
        </w:rPr>
        <w:t xml:space="preserve">Founded in 1920, design and craftsmanship have always been at the heart of ercol, </w:t>
      </w:r>
      <w:r w:rsidRPr="00B46707">
        <w:rPr>
          <w:rFonts w:ascii="Gill Sans MT" w:hAnsi="Gill Sans MT" w:cs="Arial"/>
          <w:sz w:val="24"/>
          <w:szCs w:val="24"/>
        </w:rPr>
        <w:t xml:space="preserve">one of England’s most enduring furniture makers. </w:t>
      </w:r>
      <w:r w:rsidR="00855028" w:rsidRPr="00B46707">
        <w:rPr>
          <w:rFonts w:ascii="Gill Sans MT" w:hAnsi="Gill Sans MT" w:cs="Arial"/>
          <w:sz w:val="24"/>
          <w:szCs w:val="24"/>
        </w:rPr>
        <w:t xml:space="preserve">At </w:t>
      </w:r>
      <w:r w:rsidR="00727B1F" w:rsidRPr="00B46707">
        <w:rPr>
          <w:rFonts w:ascii="Gill Sans MT" w:hAnsi="Gill Sans MT" w:cs="Arial"/>
          <w:sz w:val="24"/>
          <w:szCs w:val="24"/>
        </w:rPr>
        <w:t>ICFF</w:t>
      </w:r>
      <w:r w:rsidR="00855028" w:rsidRPr="00B46707">
        <w:rPr>
          <w:rFonts w:ascii="Gill Sans MT" w:hAnsi="Gill Sans MT" w:cs="Arial"/>
          <w:sz w:val="24"/>
          <w:szCs w:val="24"/>
        </w:rPr>
        <w:t xml:space="preserve">, ercol’s stand will emphasise ercol’s </w:t>
      </w:r>
      <w:r w:rsidR="00855028" w:rsidRPr="00B46707">
        <w:rPr>
          <w:rFonts w:ascii="Gill Sans MT" w:hAnsi="Gill Sans MT"/>
          <w:sz w:val="22"/>
        </w:rPr>
        <w:t>sophisticated designs and heritage,</w:t>
      </w:r>
      <w:r w:rsidR="00227D9F" w:rsidRPr="00B46707">
        <w:rPr>
          <w:rFonts w:ascii="Gill Sans MT" w:hAnsi="Gill Sans MT"/>
          <w:sz w:val="22"/>
        </w:rPr>
        <w:t xml:space="preserve"> its use of</w:t>
      </w:r>
      <w:r w:rsidR="00855028" w:rsidRPr="00B46707">
        <w:rPr>
          <w:rFonts w:ascii="Gill Sans MT" w:hAnsi="Gill Sans MT"/>
          <w:sz w:val="22"/>
        </w:rPr>
        <w:t xml:space="preserve"> </w:t>
      </w:r>
      <w:r w:rsidR="00227D9F" w:rsidRPr="00B46707">
        <w:rPr>
          <w:rFonts w:ascii="Gill Sans MT" w:hAnsi="Gill Sans MT" w:cs="Arial"/>
          <w:sz w:val="24"/>
          <w:szCs w:val="24"/>
        </w:rPr>
        <w:t xml:space="preserve">high-quality fabrics and rich painted finishes, </w:t>
      </w:r>
      <w:r w:rsidR="00855028" w:rsidRPr="00B46707">
        <w:rPr>
          <w:rFonts w:ascii="Gill Sans MT" w:hAnsi="Gill Sans MT"/>
          <w:sz w:val="22"/>
        </w:rPr>
        <w:t>and</w:t>
      </w:r>
      <w:r w:rsidR="00855028" w:rsidRPr="00B46707">
        <w:rPr>
          <w:rFonts w:ascii="Gill Sans MT" w:hAnsi="Gill Sans MT" w:cs="Arial"/>
          <w:sz w:val="24"/>
          <w:szCs w:val="24"/>
        </w:rPr>
        <w:t xml:space="preserve"> its </w:t>
      </w:r>
      <w:r w:rsidR="00855028" w:rsidRPr="00B46707">
        <w:rPr>
          <w:rFonts w:ascii="Gill Sans MT" w:hAnsi="Gill Sans MT"/>
          <w:sz w:val="24"/>
          <w:szCs w:val="24"/>
        </w:rPr>
        <w:t xml:space="preserve">distinguished use of beautifully crafted woods with a wonderful </w:t>
      </w:r>
      <w:r w:rsidR="00855028" w:rsidRPr="00B46707">
        <w:rPr>
          <w:rFonts w:ascii="Gill Sans MT" w:hAnsi="Gill Sans MT" w:cs="Arial"/>
          <w:sz w:val="24"/>
          <w:szCs w:val="24"/>
        </w:rPr>
        <w:t>variety of grain</w:t>
      </w:r>
      <w:r w:rsidR="00227D9F" w:rsidRPr="00B46707">
        <w:rPr>
          <w:rFonts w:ascii="Gill Sans MT" w:hAnsi="Gill Sans MT" w:cs="Arial"/>
          <w:sz w:val="24"/>
          <w:szCs w:val="24"/>
        </w:rPr>
        <w:t xml:space="preserve"> </w:t>
      </w:r>
      <w:r w:rsidR="00855028" w:rsidRPr="00B46707">
        <w:rPr>
          <w:rFonts w:ascii="Gill Sans MT" w:hAnsi="Gill Sans MT" w:cs="Arial"/>
          <w:sz w:val="24"/>
          <w:szCs w:val="24"/>
        </w:rPr>
        <w:t>that have become a signature of the company</w:t>
      </w:r>
      <w:r w:rsidR="00855028" w:rsidRPr="00B46707">
        <w:rPr>
          <w:rFonts w:ascii="Gill Sans MT" w:hAnsi="Gill Sans MT"/>
          <w:sz w:val="24"/>
          <w:szCs w:val="24"/>
        </w:rPr>
        <w:t xml:space="preserve">. </w:t>
      </w:r>
    </w:p>
    <w:p w:rsidR="001F328A" w:rsidRPr="00B46707" w:rsidRDefault="001F328A" w:rsidP="00855028">
      <w:pPr>
        <w:spacing w:after="0"/>
        <w:jc w:val="both"/>
        <w:rPr>
          <w:rFonts w:ascii="Gill Sans MT" w:hAnsi="Gill Sans MT"/>
          <w:noProof/>
          <w:sz w:val="24"/>
          <w:szCs w:val="24"/>
          <w:lang w:eastAsia="en-GB"/>
        </w:rPr>
      </w:pPr>
      <w:r w:rsidRPr="00B46707">
        <w:rPr>
          <w:rFonts w:ascii="Gill Sans MT" w:hAnsi="Gill Sans MT"/>
          <w:b/>
          <w:sz w:val="24"/>
          <w:szCs w:val="24"/>
        </w:rPr>
        <w:t xml:space="preserve">  </w:t>
      </w:r>
    </w:p>
    <w:p w:rsidR="00F06D7B" w:rsidRPr="00B46707" w:rsidRDefault="00855028" w:rsidP="00855028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 xml:space="preserve">ercol’s Chairman, Edward Tadros, </w:t>
      </w:r>
      <w:r w:rsidR="00727B1F" w:rsidRPr="00B46707">
        <w:rPr>
          <w:rFonts w:ascii="Gill Sans MT" w:hAnsi="Gill Sans MT"/>
          <w:sz w:val="24"/>
          <w:szCs w:val="24"/>
        </w:rPr>
        <w:t xml:space="preserve">and </w:t>
      </w:r>
      <w:r w:rsidR="00A72020" w:rsidRPr="00B46707">
        <w:rPr>
          <w:rFonts w:ascii="Gill Sans MT" w:hAnsi="Gill Sans MT"/>
          <w:sz w:val="24"/>
          <w:szCs w:val="24"/>
        </w:rPr>
        <w:t>International Sales Manager</w:t>
      </w:r>
      <w:r w:rsidR="00727B1F" w:rsidRPr="00B46707">
        <w:rPr>
          <w:rFonts w:ascii="Gill Sans MT" w:hAnsi="Gill Sans MT"/>
          <w:sz w:val="24"/>
          <w:szCs w:val="24"/>
        </w:rPr>
        <w:t>,</w:t>
      </w:r>
      <w:r w:rsidR="00A72020" w:rsidRPr="00B46707">
        <w:rPr>
          <w:rFonts w:ascii="Gill Sans MT" w:hAnsi="Gill Sans MT"/>
          <w:sz w:val="24"/>
          <w:szCs w:val="24"/>
        </w:rPr>
        <w:t xml:space="preserve"> Henry Tadros</w:t>
      </w:r>
      <w:r w:rsidR="00727B1F" w:rsidRPr="00B46707">
        <w:rPr>
          <w:rFonts w:ascii="Gill Sans MT" w:hAnsi="Gill Sans MT"/>
          <w:sz w:val="24"/>
          <w:szCs w:val="24"/>
        </w:rPr>
        <w:t>,</w:t>
      </w:r>
      <w:r w:rsidR="00A72020" w:rsidRPr="00B46707">
        <w:rPr>
          <w:rFonts w:ascii="Gill Sans MT" w:hAnsi="Gill Sans MT"/>
          <w:sz w:val="24"/>
          <w:szCs w:val="24"/>
        </w:rPr>
        <w:t xml:space="preserve"> </w:t>
      </w:r>
      <w:r w:rsidRPr="00B46707">
        <w:rPr>
          <w:rFonts w:ascii="Gill Sans MT" w:hAnsi="Gill Sans MT"/>
          <w:sz w:val="24"/>
          <w:szCs w:val="24"/>
        </w:rPr>
        <w:t>as well as other me</w:t>
      </w:r>
      <w:r w:rsidR="007807FF" w:rsidRPr="00B46707">
        <w:rPr>
          <w:rFonts w:ascii="Gill Sans MT" w:hAnsi="Gill Sans MT"/>
          <w:sz w:val="24"/>
          <w:szCs w:val="24"/>
        </w:rPr>
        <w:t>mbers</w:t>
      </w:r>
      <w:r w:rsidR="00F06D7B" w:rsidRPr="00B46707">
        <w:rPr>
          <w:rFonts w:ascii="Gill Sans MT" w:hAnsi="Gill Sans MT"/>
          <w:sz w:val="24"/>
          <w:szCs w:val="24"/>
        </w:rPr>
        <w:t xml:space="preserve"> </w:t>
      </w:r>
      <w:r w:rsidR="00C2376A" w:rsidRPr="00B46707">
        <w:rPr>
          <w:rFonts w:ascii="Gill Sans MT" w:hAnsi="Gill Sans MT"/>
          <w:sz w:val="24"/>
          <w:szCs w:val="24"/>
        </w:rPr>
        <w:t>of</w:t>
      </w:r>
      <w:r w:rsidR="00F06D7B" w:rsidRPr="00B46707">
        <w:rPr>
          <w:rFonts w:ascii="Gill Sans MT" w:hAnsi="Gill Sans MT"/>
          <w:sz w:val="24"/>
          <w:szCs w:val="24"/>
        </w:rPr>
        <w:t xml:space="preserve"> the ercol team will on the stand throughout </w:t>
      </w:r>
      <w:r w:rsidR="00727B1F" w:rsidRPr="00B46707">
        <w:rPr>
          <w:rFonts w:ascii="Gill Sans MT" w:hAnsi="Gill Sans MT"/>
          <w:sz w:val="24"/>
          <w:szCs w:val="24"/>
        </w:rPr>
        <w:t>ICFF</w:t>
      </w:r>
      <w:r w:rsidR="007807FF" w:rsidRPr="00B46707">
        <w:rPr>
          <w:rFonts w:ascii="Gill Sans MT" w:hAnsi="Gill Sans MT"/>
          <w:sz w:val="24"/>
          <w:szCs w:val="24"/>
        </w:rPr>
        <w:t>.</w:t>
      </w:r>
    </w:p>
    <w:p w:rsidR="00727B1F" w:rsidRPr="00B46707" w:rsidRDefault="00727B1F" w:rsidP="00727B1F">
      <w:pPr>
        <w:spacing w:after="0"/>
        <w:rPr>
          <w:rFonts w:ascii="Gill Sans MT" w:hAnsi="Gill Sans MT"/>
          <w:b/>
          <w:sz w:val="24"/>
          <w:szCs w:val="24"/>
        </w:rPr>
      </w:pPr>
    </w:p>
    <w:p w:rsidR="00727B1F" w:rsidRPr="00B46707" w:rsidRDefault="00727B1F" w:rsidP="00727B1F">
      <w:pPr>
        <w:spacing w:after="0"/>
        <w:rPr>
          <w:rFonts w:ascii="Gill Sans MT" w:hAnsi="Gill Sans MT"/>
          <w:b/>
          <w:sz w:val="24"/>
          <w:szCs w:val="24"/>
        </w:rPr>
      </w:pPr>
      <w:r w:rsidRPr="00B46707">
        <w:rPr>
          <w:rFonts w:ascii="Gill Sans MT" w:hAnsi="Gill Sans MT"/>
          <w:b/>
          <w:sz w:val="24"/>
          <w:szCs w:val="24"/>
        </w:rPr>
        <w:t>Stand 1648, ICFF, Javits Center</w:t>
      </w:r>
    </w:p>
    <w:p w:rsidR="00ED0AFD" w:rsidRPr="00B46707" w:rsidRDefault="00ED0AFD" w:rsidP="00855028">
      <w:pPr>
        <w:spacing w:after="0"/>
        <w:jc w:val="both"/>
        <w:rPr>
          <w:rFonts w:ascii="Gill Sans MT" w:hAnsi="Gill Sans MT"/>
          <w:b/>
          <w:sz w:val="24"/>
          <w:szCs w:val="24"/>
        </w:rPr>
      </w:pPr>
    </w:p>
    <w:p w:rsidR="00855028" w:rsidRPr="00B46707" w:rsidRDefault="00855028" w:rsidP="00F06D7B">
      <w:pPr>
        <w:spacing w:after="0"/>
        <w:jc w:val="both"/>
        <w:rPr>
          <w:rFonts w:ascii="Gill Sans MT" w:hAnsi="Gill Sans MT"/>
          <w:noProof/>
          <w:sz w:val="24"/>
          <w:szCs w:val="24"/>
          <w:lang w:eastAsia="en-GB"/>
        </w:rPr>
      </w:pPr>
    </w:p>
    <w:p w:rsidR="007D7799" w:rsidRPr="00B46707" w:rsidRDefault="007D7799" w:rsidP="00F06D7B">
      <w:pPr>
        <w:spacing w:after="0"/>
        <w:jc w:val="both"/>
        <w:rPr>
          <w:rFonts w:ascii="Gill Sans MT" w:hAnsi="Gill Sans MT"/>
          <w:noProof/>
          <w:sz w:val="24"/>
          <w:szCs w:val="24"/>
          <w:lang w:eastAsia="en-GB"/>
        </w:rPr>
      </w:pPr>
    </w:p>
    <w:p w:rsidR="00FE0031" w:rsidRPr="00B46707" w:rsidRDefault="001A039C" w:rsidP="00F06D7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noProof/>
          <w:sz w:val="24"/>
          <w:szCs w:val="24"/>
          <w:lang w:eastAsia="en-GB"/>
        </w:rPr>
        <w:t>ercol</w:t>
      </w:r>
      <w:r w:rsidR="006542A4" w:rsidRPr="00B46707">
        <w:rPr>
          <w:rFonts w:ascii="Gill Sans MT" w:hAnsi="Gill Sans MT"/>
          <w:noProof/>
          <w:sz w:val="24"/>
          <w:szCs w:val="24"/>
          <w:lang w:eastAsia="en-GB"/>
        </w:rPr>
        <w:t xml:space="preserve"> collection</w:t>
      </w:r>
      <w:r w:rsidR="00757731" w:rsidRPr="00B46707">
        <w:rPr>
          <w:rFonts w:ascii="Gill Sans MT" w:hAnsi="Gill Sans MT"/>
          <w:noProof/>
          <w:sz w:val="24"/>
          <w:szCs w:val="24"/>
          <w:lang w:eastAsia="en-GB"/>
        </w:rPr>
        <w:t>s</w:t>
      </w:r>
      <w:r w:rsidR="006542A4" w:rsidRPr="00B46707">
        <w:rPr>
          <w:rFonts w:ascii="Gill Sans MT" w:hAnsi="Gill Sans MT"/>
          <w:noProof/>
          <w:sz w:val="24"/>
          <w:szCs w:val="24"/>
          <w:lang w:eastAsia="en-GB"/>
        </w:rPr>
        <w:t xml:space="preserve"> </w:t>
      </w:r>
      <w:r w:rsidR="00A06EDF" w:rsidRPr="00B46707">
        <w:rPr>
          <w:rFonts w:ascii="Gill Sans MT" w:hAnsi="Gill Sans MT"/>
          <w:noProof/>
          <w:sz w:val="24"/>
          <w:szCs w:val="24"/>
          <w:lang w:eastAsia="en-GB"/>
        </w:rPr>
        <w:t>are</w:t>
      </w:r>
      <w:r w:rsidR="00B459BD" w:rsidRPr="00B46707">
        <w:rPr>
          <w:rFonts w:ascii="Gill Sans MT" w:hAnsi="Gill Sans MT"/>
          <w:noProof/>
          <w:sz w:val="24"/>
          <w:szCs w:val="24"/>
          <w:lang w:eastAsia="en-GB"/>
        </w:rPr>
        <w:t xml:space="preserve"> </w:t>
      </w:r>
      <w:r w:rsidR="006542A4" w:rsidRPr="00B46707">
        <w:rPr>
          <w:rFonts w:ascii="Gill Sans MT" w:hAnsi="Gill Sans MT"/>
          <w:noProof/>
          <w:sz w:val="24"/>
          <w:szCs w:val="24"/>
          <w:lang w:eastAsia="en-GB"/>
        </w:rPr>
        <w:t>available from retailers throughout the UK</w:t>
      </w:r>
      <w:r w:rsidR="00727B1F" w:rsidRPr="00B46707">
        <w:rPr>
          <w:rFonts w:ascii="Gill Sans MT" w:hAnsi="Gill Sans MT"/>
          <w:noProof/>
          <w:sz w:val="24"/>
          <w:szCs w:val="24"/>
          <w:lang w:eastAsia="en-GB"/>
        </w:rPr>
        <w:t>, as well as select distributors in the US</w:t>
      </w:r>
      <w:r w:rsidR="006542A4" w:rsidRPr="00B46707">
        <w:rPr>
          <w:rFonts w:ascii="Gill Sans MT" w:hAnsi="Gill Sans MT"/>
          <w:noProof/>
          <w:sz w:val="24"/>
          <w:szCs w:val="24"/>
          <w:lang w:eastAsia="en-GB"/>
        </w:rPr>
        <w:t xml:space="preserve">. For </w:t>
      </w:r>
      <w:r w:rsidR="00A039E6" w:rsidRPr="00B46707">
        <w:rPr>
          <w:rFonts w:ascii="Gill Sans MT" w:hAnsi="Gill Sans MT"/>
          <w:noProof/>
          <w:sz w:val="24"/>
          <w:szCs w:val="24"/>
          <w:lang w:eastAsia="en-GB"/>
        </w:rPr>
        <w:t xml:space="preserve">more </w:t>
      </w:r>
      <w:r w:rsidR="006542A4" w:rsidRPr="00B46707">
        <w:rPr>
          <w:rFonts w:ascii="Gill Sans MT" w:hAnsi="Gill Sans MT"/>
          <w:noProof/>
          <w:sz w:val="24"/>
          <w:szCs w:val="24"/>
          <w:lang w:eastAsia="en-GB"/>
        </w:rPr>
        <w:t xml:space="preserve">details please </w:t>
      </w:r>
      <w:r w:rsidR="00A039E6" w:rsidRPr="00B46707">
        <w:rPr>
          <w:rFonts w:ascii="Gill Sans MT" w:hAnsi="Gill Sans MT"/>
          <w:noProof/>
          <w:sz w:val="24"/>
          <w:szCs w:val="24"/>
          <w:lang w:eastAsia="en-GB"/>
        </w:rPr>
        <w:t>visit</w:t>
      </w:r>
      <w:r w:rsidR="006542A4" w:rsidRPr="00B46707">
        <w:rPr>
          <w:rFonts w:ascii="Gill Sans MT" w:hAnsi="Gill Sans MT"/>
          <w:noProof/>
          <w:sz w:val="24"/>
          <w:szCs w:val="24"/>
          <w:lang w:eastAsia="en-GB"/>
        </w:rPr>
        <w:t xml:space="preserve"> the ercol website: </w:t>
      </w:r>
      <w:r w:rsidR="006542A4" w:rsidRPr="00B46707">
        <w:rPr>
          <w:rFonts w:ascii="Gill Sans MT" w:hAnsi="Gill Sans MT"/>
          <w:b/>
          <w:noProof/>
          <w:sz w:val="24"/>
          <w:szCs w:val="24"/>
          <w:lang w:eastAsia="en-GB"/>
        </w:rPr>
        <w:t>www.ercol.com</w:t>
      </w:r>
      <w:r w:rsidR="006542A4" w:rsidRPr="00B46707">
        <w:rPr>
          <w:rFonts w:ascii="Gill Sans MT" w:hAnsi="Gill Sans MT"/>
          <w:noProof/>
          <w:sz w:val="24"/>
          <w:szCs w:val="24"/>
          <w:lang w:eastAsia="en-GB"/>
        </w:rPr>
        <w:t xml:space="preserve"> </w:t>
      </w:r>
    </w:p>
    <w:p w:rsidR="00155985" w:rsidRPr="00B46707" w:rsidRDefault="00155985" w:rsidP="00F06D7B">
      <w:pPr>
        <w:pStyle w:val="NoSpacing"/>
        <w:jc w:val="both"/>
        <w:rPr>
          <w:rFonts w:ascii="Gill Sans MT" w:hAnsi="Gill Sans MT"/>
          <w:sz w:val="24"/>
          <w:szCs w:val="24"/>
          <w:lang w:eastAsia="en-GB"/>
        </w:rPr>
      </w:pPr>
    </w:p>
    <w:p w:rsidR="00A079BE" w:rsidRPr="00B46707" w:rsidRDefault="00A079BE" w:rsidP="00F06D7B">
      <w:pPr>
        <w:pStyle w:val="NoSpacing"/>
        <w:jc w:val="both"/>
        <w:rPr>
          <w:rFonts w:ascii="Gill Sans MT" w:hAnsi="Gill Sans MT"/>
          <w:sz w:val="24"/>
          <w:szCs w:val="24"/>
          <w:lang w:eastAsia="en-GB"/>
        </w:rPr>
      </w:pPr>
      <w:r w:rsidRPr="00B46707">
        <w:rPr>
          <w:rFonts w:ascii="Gill Sans MT" w:hAnsi="Gill Sans MT"/>
          <w:sz w:val="24"/>
          <w:szCs w:val="24"/>
          <w:lang w:eastAsia="en-GB"/>
        </w:rPr>
        <w:t>Further information and images please contact:</w:t>
      </w:r>
    </w:p>
    <w:p w:rsidR="00A079BE" w:rsidRPr="00B46707" w:rsidRDefault="00A079BE" w:rsidP="00F06D7B">
      <w:pPr>
        <w:pStyle w:val="NoSpacing"/>
        <w:jc w:val="both"/>
        <w:rPr>
          <w:rFonts w:ascii="Gill Sans MT" w:hAnsi="Gill Sans MT"/>
          <w:sz w:val="24"/>
          <w:szCs w:val="24"/>
          <w:lang w:eastAsia="en-GB"/>
        </w:rPr>
      </w:pPr>
      <w:r w:rsidRPr="00B46707">
        <w:rPr>
          <w:rFonts w:ascii="Gill Sans MT" w:hAnsi="Gill Sans MT"/>
          <w:sz w:val="24"/>
          <w:szCs w:val="24"/>
          <w:lang w:eastAsia="en-GB"/>
        </w:rPr>
        <w:t xml:space="preserve">Kitty Duncan / </w:t>
      </w:r>
      <w:r w:rsidR="00B66F15" w:rsidRPr="00B46707">
        <w:rPr>
          <w:rFonts w:ascii="Gill Sans MT" w:hAnsi="Gill Sans MT"/>
          <w:sz w:val="24"/>
          <w:szCs w:val="24"/>
          <w:lang w:eastAsia="en-GB"/>
        </w:rPr>
        <w:t>Bethan Beckett</w:t>
      </w:r>
    </w:p>
    <w:p w:rsidR="00A079BE" w:rsidRPr="00B46707" w:rsidRDefault="00A079BE" w:rsidP="00F06D7B">
      <w:pPr>
        <w:pStyle w:val="NoSpacing"/>
        <w:jc w:val="both"/>
        <w:rPr>
          <w:rFonts w:ascii="Gill Sans MT" w:hAnsi="Gill Sans MT"/>
          <w:sz w:val="24"/>
          <w:szCs w:val="24"/>
          <w:lang w:eastAsia="en-GB"/>
        </w:rPr>
      </w:pPr>
      <w:r w:rsidRPr="00B46707">
        <w:rPr>
          <w:rFonts w:ascii="Gill Sans MT" w:hAnsi="Gill Sans MT"/>
          <w:sz w:val="24"/>
          <w:szCs w:val="24"/>
          <w:lang w:eastAsia="en-GB"/>
        </w:rPr>
        <w:t xml:space="preserve">Camron </w:t>
      </w:r>
    </w:p>
    <w:p w:rsidR="00A079BE" w:rsidRPr="00B46707" w:rsidRDefault="00A079BE" w:rsidP="00F06D7B">
      <w:pPr>
        <w:pStyle w:val="NoSpacing"/>
        <w:jc w:val="both"/>
        <w:rPr>
          <w:rFonts w:ascii="Gill Sans MT" w:hAnsi="Gill Sans MT"/>
          <w:sz w:val="24"/>
          <w:szCs w:val="24"/>
          <w:lang w:eastAsia="en-GB"/>
        </w:rPr>
      </w:pPr>
      <w:r w:rsidRPr="00B46707">
        <w:rPr>
          <w:rFonts w:ascii="Gill Sans MT" w:hAnsi="Gill Sans MT"/>
          <w:sz w:val="24"/>
          <w:szCs w:val="24"/>
          <w:lang w:eastAsia="en-GB"/>
        </w:rPr>
        <w:t xml:space="preserve">Tel: </w:t>
      </w:r>
      <w:r w:rsidR="00727B1F" w:rsidRPr="00B46707">
        <w:rPr>
          <w:rFonts w:ascii="Gill Sans MT" w:hAnsi="Gill Sans MT"/>
          <w:sz w:val="24"/>
          <w:szCs w:val="24"/>
          <w:lang w:eastAsia="en-GB"/>
        </w:rPr>
        <w:t>+44 (</w:t>
      </w:r>
      <w:r w:rsidRPr="00B46707">
        <w:rPr>
          <w:rFonts w:ascii="Gill Sans MT" w:hAnsi="Gill Sans MT"/>
          <w:sz w:val="24"/>
          <w:szCs w:val="24"/>
          <w:lang w:eastAsia="en-GB"/>
        </w:rPr>
        <w:t>0</w:t>
      </w:r>
      <w:r w:rsidR="00727B1F" w:rsidRPr="00B46707">
        <w:rPr>
          <w:rFonts w:ascii="Gill Sans MT" w:hAnsi="Gill Sans MT"/>
          <w:sz w:val="24"/>
          <w:szCs w:val="24"/>
          <w:lang w:eastAsia="en-GB"/>
        </w:rPr>
        <w:t>)</w:t>
      </w:r>
      <w:r w:rsidRPr="00B46707">
        <w:rPr>
          <w:rFonts w:ascii="Gill Sans MT" w:hAnsi="Gill Sans MT"/>
          <w:sz w:val="24"/>
          <w:szCs w:val="24"/>
          <w:lang w:eastAsia="en-GB"/>
        </w:rPr>
        <w:t>20 7420 1700</w:t>
      </w:r>
      <w:r w:rsidR="003F0317" w:rsidRPr="00B46707">
        <w:rPr>
          <w:rFonts w:ascii="Gill Sans MT" w:hAnsi="Gill Sans MT"/>
          <w:sz w:val="24"/>
          <w:szCs w:val="24"/>
          <w:lang w:eastAsia="en-GB"/>
        </w:rPr>
        <w:t xml:space="preserve"> / </w:t>
      </w:r>
      <w:r w:rsidRPr="00B46707">
        <w:rPr>
          <w:rFonts w:ascii="Gill Sans MT" w:hAnsi="Gill Sans MT"/>
          <w:sz w:val="24"/>
          <w:szCs w:val="24"/>
          <w:lang w:eastAsia="en-GB"/>
        </w:rPr>
        <w:t>Email: ercol@camronpr.com</w:t>
      </w:r>
    </w:p>
    <w:p w:rsidR="00E51DF8" w:rsidRPr="00B46707" w:rsidRDefault="00E51DF8" w:rsidP="00F06D7B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079BE" w:rsidRPr="00B46707" w:rsidRDefault="00A079BE" w:rsidP="00F06D7B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079BE" w:rsidRPr="00B46707" w:rsidRDefault="00A079BE" w:rsidP="00F06D7B">
      <w:pPr>
        <w:spacing w:after="0"/>
        <w:jc w:val="both"/>
        <w:rPr>
          <w:rFonts w:ascii="Gill Sans MT" w:hAnsi="Gill Sans MT"/>
          <w:b/>
          <w:sz w:val="24"/>
          <w:szCs w:val="24"/>
        </w:rPr>
      </w:pPr>
      <w:r w:rsidRPr="00B46707">
        <w:rPr>
          <w:rFonts w:ascii="Gill Sans MT" w:hAnsi="Gill Sans MT"/>
          <w:b/>
          <w:sz w:val="24"/>
          <w:szCs w:val="24"/>
        </w:rPr>
        <w:t>NOTES TO EDITORS</w:t>
      </w:r>
    </w:p>
    <w:p w:rsidR="00C320C7" w:rsidRPr="00B46707" w:rsidRDefault="00A079BE" w:rsidP="00F06D7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>ercol was founded in 1920 by young Itali</w:t>
      </w:r>
      <w:r w:rsidR="00C320C7" w:rsidRPr="00B46707">
        <w:rPr>
          <w:rFonts w:ascii="Gill Sans MT" w:hAnsi="Gill Sans MT"/>
          <w:sz w:val="24"/>
          <w:szCs w:val="24"/>
        </w:rPr>
        <w:t>an designer, Lucian Ercolani</w:t>
      </w:r>
      <w:r w:rsidR="00876F2A" w:rsidRPr="00B46707">
        <w:rPr>
          <w:rFonts w:ascii="Gill Sans MT" w:hAnsi="Gill Sans MT"/>
          <w:sz w:val="24"/>
          <w:szCs w:val="24"/>
        </w:rPr>
        <w:t xml:space="preserve">. </w:t>
      </w:r>
      <w:r w:rsidR="00C320C7" w:rsidRPr="00B46707">
        <w:rPr>
          <w:rFonts w:ascii="Gill Sans MT" w:hAnsi="Gill Sans MT"/>
          <w:sz w:val="24"/>
          <w:szCs w:val="24"/>
        </w:rPr>
        <w:t xml:space="preserve">In 2016 </w:t>
      </w:r>
      <w:r w:rsidR="00876F2A" w:rsidRPr="00B46707">
        <w:rPr>
          <w:rFonts w:ascii="Gill Sans MT" w:hAnsi="Gill Sans MT"/>
          <w:sz w:val="24"/>
          <w:szCs w:val="24"/>
        </w:rPr>
        <w:t>the company remains</w:t>
      </w:r>
      <w:r w:rsidR="00C320C7" w:rsidRPr="00B46707">
        <w:rPr>
          <w:rFonts w:ascii="Gill Sans MT" w:hAnsi="Gill Sans MT"/>
          <w:sz w:val="24"/>
          <w:szCs w:val="24"/>
        </w:rPr>
        <w:t xml:space="preserve"> private and</w:t>
      </w:r>
      <w:r w:rsidR="00876F2A" w:rsidRPr="00B46707">
        <w:rPr>
          <w:rFonts w:ascii="Gill Sans MT" w:hAnsi="Gill Sans MT"/>
          <w:sz w:val="24"/>
          <w:szCs w:val="24"/>
        </w:rPr>
        <w:t xml:space="preserve"> family-owned and today is run by Lucian’s grandson, Edward Tadros. </w:t>
      </w:r>
    </w:p>
    <w:p w:rsidR="00C320C7" w:rsidRPr="00B46707" w:rsidRDefault="00C320C7" w:rsidP="00F06D7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>e</w:t>
      </w:r>
      <w:r w:rsidR="00A079BE" w:rsidRPr="00B46707">
        <w:rPr>
          <w:rFonts w:ascii="Gill Sans MT" w:hAnsi="Gill Sans MT"/>
          <w:sz w:val="24"/>
          <w:szCs w:val="24"/>
        </w:rPr>
        <w:t>rcol</w:t>
      </w:r>
      <w:r w:rsidRPr="00B46707">
        <w:rPr>
          <w:rFonts w:ascii="Gill Sans MT" w:hAnsi="Gill Sans MT"/>
          <w:sz w:val="24"/>
          <w:szCs w:val="24"/>
        </w:rPr>
        <w:t xml:space="preserve"> furniture is designed and manufactured</w:t>
      </w:r>
      <w:r w:rsidR="00A079BE" w:rsidRPr="00B46707">
        <w:rPr>
          <w:rFonts w:ascii="Gill Sans MT" w:hAnsi="Gill Sans MT"/>
          <w:sz w:val="24"/>
          <w:szCs w:val="24"/>
        </w:rPr>
        <w:t xml:space="preserve"> </w:t>
      </w:r>
      <w:r w:rsidRPr="00B46707">
        <w:rPr>
          <w:rFonts w:ascii="Gill Sans MT" w:hAnsi="Gill Sans MT"/>
          <w:sz w:val="24"/>
          <w:szCs w:val="24"/>
        </w:rPr>
        <w:t>by our highly skilled workforce in our 160,000 sq. ft. purpose built factory in England.</w:t>
      </w:r>
    </w:p>
    <w:p w:rsidR="00C320C7" w:rsidRPr="00B46707" w:rsidRDefault="00C320C7" w:rsidP="00F06D7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C320C7" w:rsidRPr="00B46707" w:rsidRDefault="00C320C7" w:rsidP="00F06D7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 xml:space="preserve">Design and craftsmanship have always been at the heart of ercol, one of England’s most enduring </w:t>
      </w:r>
      <w:r w:rsidR="00097BD6" w:rsidRPr="00B46707">
        <w:rPr>
          <w:rFonts w:ascii="Gill Sans MT" w:hAnsi="Gill Sans MT"/>
          <w:sz w:val="24"/>
          <w:szCs w:val="24"/>
        </w:rPr>
        <w:t>furniture</w:t>
      </w:r>
      <w:r w:rsidRPr="00B46707">
        <w:rPr>
          <w:rFonts w:ascii="Gill Sans MT" w:hAnsi="Gill Sans MT"/>
          <w:sz w:val="24"/>
          <w:szCs w:val="24"/>
        </w:rPr>
        <w:t xml:space="preserve"> makers. At ICFF, ercol’</w:t>
      </w:r>
      <w:r w:rsidR="00097BD6" w:rsidRPr="00B46707">
        <w:rPr>
          <w:rFonts w:ascii="Gill Sans MT" w:hAnsi="Gill Sans MT"/>
          <w:sz w:val="24"/>
          <w:szCs w:val="24"/>
        </w:rPr>
        <w:t>s stand will emphasise ercol</w:t>
      </w:r>
      <w:r w:rsidRPr="00B46707">
        <w:rPr>
          <w:rFonts w:ascii="Gill Sans MT" w:hAnsi="Gill Sans MT"/>
          <w:sz w:val="24"/>
          <w:szCs w:val="24"/>
        </w:rPr>
        <w:t>’s sophisticated design heritage, its use of high-</w:t>
      </w:r>
      <w:r w:rsidR="00097BD6" w:rsidRPr="00B46707">
        <w:rPr>
          <w:rFonts w:ascii="Gill Sans MT" w:hAnsi="Gill Sans MT"/>
          <w:sz w:val="24"/>
          <w:szCs w:val="24"/>
        </w:rPr>
        <w:t>quality</w:t>
      </w:r>
      <w:r w:rsidRPr="00B46707">
        <w:rPr>
          <w:rFonts w:ascii="Gill Sans MT" w:hAnsi="Gill Sans MT"/>
          <w:sz w:val="24"/>
          <w:szCs w:val="24"/>
        </w:rPr>
        <w:t xml:space="preserve"> fabrics and ri</w:t>
      </w:r>
      <w:r w:rsidR="00097BD6" w:rsidRPr="00B46707">
        <w:rPr>
          <w:rFonts w:ascii="Gill Sans MT" w:hAnsi="Gill Sans MT"/>
          <w:sz w:val="24"/>
          <w:szCs w:val="24"/>
        </w:rPr>
        <w:t>ch painted finishes, and d</w:t>
      </w:r>
      <w:r w:rsidRPr="00B46707">
        <w:rPr>
          <w:rFonts w:ascii="Gill Sans MT" w:hAnsi="Gill Sans MT"/>
          <w:sz w:val="24"/>
          <w:szCs w:val="24"/>
        </w:rPr>
        <w:t xml:space="preserve">istinguished use of beautiful crafted woods with wonderful variety of grain </w:t>
      </w:r>
      <w:r w:rsidR="00097BD6" w:rsidRPr="00B46707">
        <w:rPr>
          <w:rFonts w:ascii="Gill Sans MT" w:hAnsi="Gill Sans MT"/>
          <w:sz w:val="24"/>
          <w:szCs w:val="24"/>
        </w:rPr>
        <w:t>that</w:t>
      </w:r>
      <w:r w:rsidRPr="00B46707">
        <w:rPr>
          <w:rFonts w:ascii="Gill Sans MT" w:hAnsi="Gill Sans MT"/>
          <w:sz w:val="24"/>
          <w:szCs w:val="24"/>
        </w:rPr>
        <w:t xml:space="preserve"> have become a signature of the company.</w:t>
      </w:r>
    </w:p>
    <w:p w:rsidR="00C320C7" w:rsidRPr="00B46707" w:rsidRDefault="00C320C7" w:rsidP="00F06D7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C320C7" w:rsidRPr="00B46707" w:rsidRDefault="00097BD6" w:rsidP="00F06D7B">
      <w:pPr>
        <w:spacing w:after="0"/>
        <w:jc w:val="both"/>
        <w:rPr>
          <w:rFonts w:ascii="Gill Sans MT" w:hAnsi="Gill Sans MT"/>
          <w:sz w:val="24"/>
          <w:szCs w:val="24"/>
        </w:rPr>
      </w:pPr>
      <w:r w:rsidRPr="00B46707">
        <w:rPr>
          <w:rFonts w:ascii="Gill Sans MT" w:hAnsi="Gill Sans MT"/>
          <w:sz w:val="24"/>
          <w:szCs w:val="24"/>
        </w:rPr>
        <w:t>e</w:t>
      </w:r>
      <w:r w:rsidR="00C320C7" w:rsidRPr="00B46707">
        <w:rPr>
          <w:rFonts w:ascii="Gill Sans MT" w:hAnsi="Gill Sans MT"/>
          <w:sz w:val="24"/>
          <w:szCs w:val="24"/>
        </w:rPr>
        <w:t xml:space="preserve">rcol is very committed to growing its already successful international business in Europe, the US </w:t>
      </w:r>
      <w:r w:rsidRPr="00B46707">
        <w:rPr>
          <w:rFonts w:ascii="Gill Sans MT" w:hAnsi="Gill Sans MT"/>
          <w:sz w:val="24"/>
          <w:szCs w:val="24"/>
        </w:rPr>
        <w:t>and</w:t>
      </w:r>
      <w:r w:rsidR="00C320C7" w:rsidRPr="00B46707">
        <w:rPr>
          <w:rFonts w:ascii="Gill Sans MT" w:hAnsi="Gill Sans MT"/>
          <w:sz w:val="24"/>
          <w:szCs w:val="24"/>
        </w:rPr>
        <w:t xml:space="preserve"> the Far East with its retail and specifier partners. </w:t>
      </w:r>
    </w:p>
    <w:p w:rsidR="00C320C7" w:rsidRPr="00B46707" w:rsidRDefault="00C320C7" w:rsidP="00F06D7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A079BE" w:rsidRPr="00B46707" w:rsidRDefault="00A079BE" w:rsidP="00F06D7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876F2A" w:rsidRPr="00B46707" w:rsidRDefault="00876F2A" w:rsidP="00F06D7B">
      <w:pPr>
        <w:spacing w:after="0"/>
        <w:jc w:val="both"/>
        <w:rPr>
          <w:rFonts w:ascii="Gill Sans MT" w:hAnsi="Gill Sans MT"/>
          <w:sz w:val="24"/>
          <w:szCs w:val="24"/>
        </w:rPr>
      </w:pPr>
    </w:p>
    <w:p w:rsidR="00876F2A" w:rsidRPr="00B46707" w:rsidRDefault="00876F2A" w:rsidP="00F06D7B">
      <w:pPr>
        <w:spacing w:after="0"/>
        <w:jc w:val="both"/>
        <w:rPr>
          <w:rFonts w:ascii="Gill Sans MT" w:hAnsi="Gill Sans MT"/>
          <w:sz w:val="24"/>
          <w:szCs w:val="24"/>
        </w:rPr>
      </w:pPr>
    </w:p>
    <w:sectPr w:rsidR="00876F2A" w:rsidRPr="00B46707" w:rsidSect="00FD45D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7D" w:rsidRDefault="00D40C7D" w:rsidP="001A039C">
      <w:pPr>
        <w:spacing w:after="0"/>
      </w:pPr>
      <w:r>
        <w:separator/>
      </w:r>
    </w:p>
  </w:endnote>
  <w:endnote w:type="continuationSeparator" w:id="0">
    <w:p w:rsidR="00D40C7D" w:rsidRDefault="00D40C7D" w:rsidP="001A0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7D" w:rsidRDefault="00D40C7D" w:rsidP="001A039C">
      <w:pPr>
        <w:spacing w:after="0"/>
      </w:pPr>
      <w:r>
        <w:separator/>
      </w:r>
    </w:p>
  </w:footnote>
  <w:footnote w:type="continuationSeparator" w:id="0">
    <w:p w:rsidR="00D40C7D" w:rsidRDefault="00D40C7D" w:rsidP="001A03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A"/>
    <w:rsid w:val="00026102"/>
    <w:rsid w:val="0004346C"/>
    <w:rsid w:val="000511A7"/>
    <w:rsid w:val="00056B02"/>
    <w:rsid w:val="000600BF"/>
    <w:rsid w:val="00061BCB"/>
    <w:rsid w:val="00072E64"/>
    <w:rsid w:val="00077489"/>
    <w:rsid w:val="0008787F"/>
    <w:rsid w:val="00091478"/>
    <w:rsid w:val="000931AA"/>
    <w:rsid w:val="00097BD6"/>
    <w:rsid w:val="000A258D"/>
    <w:rsid w:val="000B24F3"/>
    <w:rsid w:val="000D0E44"/>
    <w:rsid w:val="000D342A"/>
    <w:rsid w:val="000E77CA"/>
    <w:rsid w:val="000F3498"/>
    <w:rsid w:val="001149C9"/>
    <w:rsid w:val="00127058"/>
    <w:rsid w:val="00141E0B"/>
    <w:rsid w:val="00155985"/>
    <w:rsid w:val="00155D2E"/>
    <w:rsid w:val="00157F16"/>
    <w:rsid w:val="001A039C"/>
    <w:rsid w:val="001A6216"/>
    <w:rsid w:val="001A753E"/>
    <w:rsid w:val="001B7A80"/>
    <w:rsid w:val="001C10AC"/>
    <w:rsid w:val="001D493D"/>
    <w:rsid w:val="001E1CE2"/>
    <w:rsid w:val="001E4981"/>
    <w:rsid w:val="001F328A"/>
    <w:rsid w:val="001F5F48"/>
    <w:rsid w:val="001F6D9E"/>
    <w:rsid w:val="001F74DF"/>
    <w:rsid w:val="00203F23"/>
    <w:rsid w:val="0021771C"/>
    <w:rsid w:val="00227D9F"/>
    <w:rsid w:val="00231F2E"/>
    <w:rsid w:val="00235818"/>
    <w:rsid w:val="0023796E"/>
    <w:rsid w:val="00244B1A"/>
    <w:rsid w:val="0025206D"/>
    <w:rsid w:val="002524EA"/>
    <w:rsid w:val="00253716"/>
    <w:rsid w:val="00257D99"/>
    <w:rsid w:val="00273C70"/>
    <w:rsid w:val="00276145"/>
    <w:rsid w:val="00282718"/>
    <w:rsid w:val="002B46B9"/>
    <w:rsid w:val="002B58B5"/>
    <w:rsid w:val="002D22DD"/>
    <w:rsid w:val="002D411F"/>
    <w:rsid w:val="002D67B7"/>
    <w:rsid w:val="002E0007"/>
    <w:rsid w:val="002E1495"/>
    <w:rsid w:val="002E5E8B"/>
    <w:rsid w:val="002F4E37"/>
    <w:rsid w:val="002F5767"/>
    <w:rsid w:val="002F70F7"/>
    <w:rsid w:val="00307969"/>
    <w:rsid w:val="00315E56"/>
    <w:rsid w:val="00332C3A"/>
    <w:rsid w:val="00336B5A"/>
    <w:rsid w:val="003545BF"/>
    <w:rsid w:val="00363396"/>
    <w:rsid w:val="00377155"/>
    <w:rsid w:val="00391BBD"/>
    <w:rsid w:val="00397B00"/>
    <w:rsid w:val="003C3336"/>
    <w:rsid w:val="003C3D95"/>
    <w:rsid w:val="003D2E88"/>
    <w:rsid w:val="003E5B17"/>
    <w:rsid w:val="003F0317"/>
    <w:rsid w:val="00414A88"/>
    <w:rsid w:val="00417CD2"/>
    <w:rsid w:val="00420645"/>
    <w:rsid w:val="004239A6"/>
    <w:rsid w:val="004262E4"/>
    <w:rsid w:val="00432246"/>
    <w:rsid w:val="00441634"/>
    <w:rsid w:val="00472CA6"/>
    <w:rsid w:val="00477623"/>
    <w:rsid w:val="00481F16"/>
    <w:rsid w:val="00485991"/>
    <w:rsid w:val="004874AD"/>
    <w:rsid w:val="004B5453"/>
    <w:rsid w:val="004C57EE"/>
    <w:rsid w:val="004D6941"/>
    <w:rsid w:val="004F1EAE"/>
    <w:rsid w:val="004F5A5E"/>
    <w:rsid w:val="00517A75"/>
    <w:rsid w:val="005209F7"/>
    <w:rsid w:val="005239F2"/>
    <w:rsid w:val="005348A0"/>
    <w:rsid w:val="00544C12"/>
    <w:rsid w:val="005654CF"/>
    <w:rsid w:val="00590512"/>
    <w:rsid w:val="005B16C7"/>
    <w:rsid w:val="005F11A5"/>
    <w:rsid w:val="005F4455"/>
    <w:rsid w:val="00604DF1"/>
    <w:rsid w:val="0061623D"/>
    <w:rsid w:val="00624415"/>
    <w:rsid w:val="0063657B"/>
    <w:rsid w:val="00651A36"/>
    <w:rsid w:val="00652C53"/>
    <w:rsid w:val="006542A4"/>
    <w:rsid w:val="006751E6"/>
    <w:rsid w:val="006922F7"/>
    <w:rsid w:val="006C00AA"/>
    <w:rsid w:val="006D0858"/>
    <w:rsid w:val="006E6C89"/>
    <w:rsid w:val="00701B35"/>
    <w:rsid w:val="0071394E"/>
    <w:rsid w:val="00714B71"/>
    <w:rsid w:val="00727B1F"/>
    <w:rsid w:val="00741D6C"/>
    <w:rsid w:val="00757731"/>
    <w:rsid w:val="007807FF"/>
    <w:rsid w:val="00783C4B"/>
    <w:rsid w:val="00787D5F"/>
    <w:rsid w:val="007A1CC3"/>
    <w:rsid w:val="007C2D18"/>
    <w:rsid w:val="007D3B45"/>
    <w:rsid w:val="007D7799"/>
    <w:rsid w:val="007E586B"/>
    <w:rsid w:val="008109D0"/>
    <w:rsid w:val="00832CFE"/>
    <w:rsid w:val="00843214"/>
    <w:rsid w:val="00853C34"/>
    <w:rsid w:val="00855028"/>
    <w:rsid w:val="0086414D"/>
    <w:rsid w:val="00866360"/>
    <w:rsid w:val="00876F2A"/>
    <w:rsid w:val="00881AE6"/>
    <w:rsid w:val="008B618A"/>
    <w:rsid w:val="008F3957"/>
    <w:rsid w:val="009066C5"/>
    <w:rsid w:val="0090675A"/>
    <w:rsid w:val="00912DCD"/>
    <w:rsid w:val="00917CCC"/>
    <w:rsid w:val="0093324E"/>
    <w:rsid w:val="0095211C"/>
    <w:rsid w:val="00963397"/>
    <w:rsid w:val="00963FCB"/>
    <w:rsid w:val="00965158"/>
    <w:rsid w:val="00980116"/>
    <w:rsid w:val="00996232"/>
    <w:rsid w:val="009A03B1"/>
    <w:rsid w:val="009A5C8C"/>
    <w:rsid w:val="009B7C35"/>
    <w:rsid w:val="009D587A"/>
    <w:rsid w:val="009D7841"/>
    <w:rsid w:val="00A039E6"/>
    <w:rsid w:val="00A06EDF"/>
    <w:rsid w:val="00A079BE"/>
    <w:rsid w:val="00A30C38"/>
    <w:rsid w:val="00A32750"/>
    <w:rsid w:val="00A3656F"/>
    <w:rsid w:val="00A43B59"/>
    <w:rsid w:val="00A53AAF"/>
    <w:rsid w:val="00A72020"/>
    <w:rsid w:val="00A91B35"/>
    <w:rsid w:val="00AA0527"/>
    <w:rsid w:val="00AC0BE1"/>
    <w:rsid w:val="00AD0A7A"/>
    <w:rsid w:val="00AE0EC5"/>
    <w:rsid w:val="00AE54A3"/>
    <w:rsid w:val="00B055E3"/>
    <w:rsid w:val="00B05A77"/>
    <w:rsid w:val="00B071CD"/>
    <w:rsid w:val="00B135FC"/>
    <w:rsid w:val="00B371AC"/>
    <w:rsid w:val="00B459BD"/>
    <w:rsid w:val="00B46707"/>
    <w:rsid w:val="00B52317"/>
    <w:rsid w:val="00B52D8B"/>
    <w:rsid w:val="00B66F15"/>
    <w:rsid w:val="00B7525C"/>
    <w:rsid w:val="00BA631B"/>
    <w:rsid w:val="00BB3CC8"/>
    <w:rsid w:val="00BC6503"/>
    <w:rsid w:val="00BD4980"/>
    <w:rsid w:val="00C22927"/>
    <w:rsid w:val="00C2376A"/>
    <w:rsid w:val="00C30C5F"/>
    <w:rsid w:val="00C320C7"/>
    <w:rsid w:val="00C417F7"/>
    <w:rsid w:val="00C4255C"/>
    <w:rsid w:val="00C62348"/>
    <w:rsid w:val="00C62506"/>
    <w:rsid w:val="00C81339"/>
    <w:rsid w:val="00C9198B"/>
    <w:rsid w:val="00C947D1"/>
    <w:rsid w:val="00C958AB"/>
    <w:rsid w:val="00CA3B01"/>
    <w:rsid w:val="00CB4F57"/>
    <w:rsid w:val="00CD7C35"/>
    <w:rsid w:val="00CF36A6"/>
    <w:rsid w:val="00CF5458"/>
    <w:rsid w:val="00D015A9"/>
    <w:rsid w:val="00D03CD3"/>
    <w:rsid w:val="00D1398A"/>
    <w:rsid w:val="00D16234"/>
    <w:rsid w:val="00D213B2"/>
    <w:rsid w:val="00D37376"/>
    <w:rsid w:val="00D40C7D"/>
    <w:rsid w:val="00D965EF"/>
    <w:rsid w:val="00DC5306"/>
    <w:rsid w:val="00DE18D8"/>
    <w:rsid w:val="00E1526B"/>
    <w:rsid w:val="00E16FE0"/>
    <w:rsid w:val="00E175AA"/>
    <w:rsid w:val="00E27FDC"/>
    <w:rsid w:val="00E42200"/>
    <w:rsid w:val="00E51388"/>
    <w:rsid w:val="00E51DF8"/>
    <w:rsid w:val="00E53A9E"/>
    <w:rsid w:val="00E56E1A"/>
    <w:rsid w:val="00E61AB2"/>
    <w:rsid w:val="00E72AA7"/>
    <w:rsid w:val="00E840C9"/>
    <w:rsid w:val="00E85860"/>
    <w:rsid w:val="00E94F72"/>
    <w:rsid w:val="00EA394F"/>
    <w:rsid w:val="00EA5B7D"/>
    <w:rsid w:val="00EA737F"/>
    <w:rsid w:val="00ED0AFD"/>
    <w:rsid w:val="00F01F16"/>
    <w:rsid w:val="00F06D7B"/>
    <w:rsid w:val="00F15710"/>
    <w:rsid w:val="00F3103F"/>
    <w:rsid w:val="00F44376"/>
    <w:rsid w:val="00F457F1"/>
    <w:rsid w:val="00F60A08"/>
    <w:rsid w:val="00F60D52"/>
    <w:rsid w:val="00F641B1"/>
    <w:rsid w:val="00F81C6F"/>
    <w:rsid w:val="00F830B8"/>
    <w:rsid w:val="00FC1974"/>
    <w:rsid w:val="00FC5858"/>
    <w:rsid w:val="00FC6645"/>
    <w:rsid w:val="00FD3D0E"/>
    <w:rsid w:val="00FD45D4"/>
    <w:rsid w:val="00FE0031"/>
    <w:rsid w:val="00FE31C9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1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2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62E4"/>
    <w:pPr>
      <w:spacing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079BE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D1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3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34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1A03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39C"/>
  </w:style>
  <w:style w:type="paragraph" w:styleId="Footer">
    <w:name w:val="footer"/>
    <w:basedOn w:val="Normal"/>
    <w:link w:val="FooterChar"/>
    <w:uiPriority w:val="99"/>
    <w:unhideWhenUsed/>
    <w:rsid w:val="001A03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39C"/>
  </w:style>
  <w:style w:type="paragraph" w:customStyle="1" w:styleId="Default">
    <w:name w:val="Default"/>
    <w:rsid w:val="001F74DF"/>
    <w:pPr>
      <w:autoSpaceDE w:val="0"/>
      <w:autoSpaceDN w:val="0"/>
      <w:adjustRightInd w:val="0"/>
      <w:spacing w:after="0"/>
    </w:pPr>
    <w:rPr>
      <w:rFonts w:ascii="Gill Sans MT Light" w:hAnsi="Gill Sans MT Light" w:cs="Gill Sans MT Light"/>
      <w:color w:val="000000"/>
      <w:sz w:val="24"/>
      <w:szCs w:val="24"/>
      <w:lang w:val="en-US"/>
    </w:rPr>
  </w:style>
  <w:style w:type="character" w:customStyle="1" w:styleId="caps">
    <w:name w:val="caps"/>
    <w:basedOn w:val="DefaultParagraphFont"/>
    <w:rsid w:val="00397B00"/>
  </w:style>
  <w:style w:type="character" w:styleId="Strong">
    <w:name w:val="Strong"/>
    <w:basedOn w:val="DefaultParagraphFont"/>
    <w:uiPriority w:val="22"/>
    <w:qFormat/>
    <w:rsid w:val="000B24F3"/>
    <w:rPr>
      <w:b/>
      <w:bCs/>
    </w:rPr>
  </w:style>
  <w:style w:type="character" w:customStyle="1" w:styleId="apple-converted-space">
    <w:name w:val="apple-converted-space"/>
    <w:basedOn w:val="DefaultParagraphFont"/>
    <w:rsid w:val="000B24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1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2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62E4"/>
    <w:pPr>
      <w:spacing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079BE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D1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3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34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1A03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39C"/>
  </w:style>
  <w:style w:type="paragraph" w:styleId="Footer">
    <w:name w:val="footer"/>
    <w:basedOn w:val="Normal"/>
    <w:link w:val="FooterChar"/>
    <w:uiPriority w:val="99"/>
    <w:unhideWhenUsed/>
    <w:rsid w:val="001A03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39C"/>
  </w:style>
  <w:style w:type="paragraph" w:customStyle="1" w:styleId="Default">
    <w:name w:val="Default"/>
    <w:rsid w:val="001F74DF"/>
    <w:pPr>
      <w:autoSpaceDE w:val="0"/>
      <w:autoSpaceDN w:val="0"/>
      <w:adjustRightInd w:val="0"/>
      <w:spacing w:after="0"/>
    </w:pPr>
    <w:rPr>
      <w:rFonts w:ascii="Gill Sans MT Light" w:hAnsi="Gill Sans MT Light" w:cs="Gill Sans MT Light"/>
      <w:color w:val="000000"/>
      <w:sz w:val="24"/>
      <w:szCs w:val="24"/>
      <w:lang w:val="en-US"/>
    </w:rPr>
  </w:style>
  <w:style w:type="character" w:customStyle="1" w:styleId="caps">
    <w:name w:val="caps"/>
    <w:basedOn w:val="DefaultParagraphFont"/>
    <w:rsid w:val="00397B00"/>
  </w:style>
  <w:style w:type="character" w:styleId="Strong">
    <w:name w:val="Strong"/>
    <w:basedOn w:val="DefaultParagraphFont"/>
    <w:uiPriority w:val="22"/>
    <w:qFormat/>
    <w:rsid w:val="000B24F3"/>
    <w:rPr>
      <w:b/>
      <w:bCs/>
    </w:rPr>
  </w:style>
  <w:style w:type="character" w:customStyle="1" w:styleId="apple-converted-space">
    <w:name w:val="apple-converted-space"/>
    <w:basedOn w:val="DefaultParagraphFont"/>
    <w:rsid w:val="000B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2063-6B18-834E-AD2A-BB2E9831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5887</Characters>
  <Application>Microsoft Macintosh Word</Application>
  <DocSecurity>4</DocSecurity>
  <Lines>168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Freeborn</dc:creator>
  <cp:lastModifiedBy>Edward Tadros</cp:lastModifiedBy>
  <cp:revision>2</cp:revision>
  <cp:lastPrinted>2016-03-23T15:19:00Z</cp:lastPrinted>
  <dcterms:created xsi:type="dcterms:W3CDTF">2016-05-03T14:59:00Z</dcterms:created>
  <dcterms:modified xsi:type="dcterms:W3CDTF">2016-05-03T14:59:00Z</dcterms:modified>
</cp:coreProperties>
</file>