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8BF60" w14:textId="77777777" w:rsidR="00BE3493" w:rsidRPr="00794380" w:rsidRDefault="00BE3493" w:rsidP="00FB31B3">
      <w:pPr>
        <w:jc w:val="both"/>
        <w:rPr>
          <w:rFonts w:ascii="Arial" w:hAnsi="Arial" w:cs="Arial"/>
          <w:sz w:val="20"/>
          <w:szCs w:val="20"/>
        </w:rPr>
      </w:pPr>
    </w:p>
    <w:p w14:paraId="6CA26AC1" w14:textId="03CF200F" w:rsidR="00794380" w:rsidRPr="00015340" w:rsidRDefault="00657A0E" w:rsidP="00015340">
      <w:pPr>
        <w:ind w:left="1843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015340">
        <w:rPr>
          <w:rFonts w:asciiTheme="majorHAnsi" w:hAnsiTheme="majorHAnsi" w:cs="Arial"/>
          <w:sz w:val="22"/>
          <w:szCs w:val="22"/>
          <w:lang w:val="en-US"/>
        </w:rPr>
        <w:t>Press Release</w:t>
      </w:r>
    </w:p>
    <w:p w14:paraId="5E855801" w14:textId="77777777" w:rsidR="00794380" w:rsidRPr="00015340" w:rsidRDefault="00794380" w:rsidP="00FB31B3">
      <w:pPr>
        <w:ind w:left="1843"/>
        <w:jc w:val="both"/>
        <w:rPr>
          <w:rFonts w:asciiTheme="majorHAnsi" w:hAnsiTheme="majorHAnsi" w:cs="Arial"/>
          <w:b/>
          <w:sz w:val="22"/>
          <w:szCs w:val="22"/>
          <w:u w:val="single"/>
          <w:lang w:val="en-US"/>
        </w:rPr>
      </w:pPr>
    </w:p>
    <w:p w14:paraId="13BA9B10" w14:textId="496E93BF" w:rsidR="00BE3493" w:rsidRPr="00015340" w:rsidRDefault="00BE3493" w:rsidP="00FB31B3">
      <w:pPr>
        <w:ind w:left="1843"/>
        <w:jc w:val="both"/>
        <w:rPr>
          <w:rFonts w:asciiTheme="majorHAnsi" w:hAnsiTheme="majorHAnsi" w:cs="Arial"/>
          <w:b/>
          <w:sz w:val="22"/>
          <w:szCs w:val="22"/>
          <w:u w:val="single"/>
          <w:lang w:val="en-US"/>
        </w:rPr>
      </w:pPr>
      <w:r w:rsidRPr="00015340">
        <w:rPr>
          <w:rFonts w:asciiTheme="majorHAnsi" w:hAnsiTheme="majorHAnsi" w:cs="Arial"/>
          <w:b/>
          <w:sz w:val="22"/>
          <w:szCs w:val="22"/>
          <w:u w:val="single"/>
          <w:lang w:val="en-US"/>
        </w:rPr>
        <w:t>Ceramiche Refin a</w:t>
      </w:r>
      <w:r w:rsidR="00F62405" w:rsidRPr="00015340">
        <w:rPr>
          <w:rFonts w:asciiTheme="majorHAnsi" w:hAnsiTheme="majorHAnsi" w:cs="Arial"/>
          <w:b/>
          <w:sz w:val="22"/>
          <w:szCs w:val="22"/>
          <w:u w:val="single"/>
          <w:lang w:val="en-US"/>
        </w:rPr>
        <w:t>t</w:t>
      </w:r>
      <w:r w:rsidRPr="00015340">
        <w:rPr>
          <w:rFonts w:asciiTheme="majorHAnsi" w:hAnsiTheme="majorHAnsi" w:cs="Arial"/>
          <w:b/>
          <w:sz w:val="22"/>
          <w:szCs w:val="22"/>
          <w:u w:val="single"/>
          <w:lang w:val="en-US"/>
        </w:rPr>
        <w:t xml:space="preserve"> </w:t>
      </w:r>
      <w:r w:rsidR="00F62405" w:rsidRPr="00015340">
        <w:rPr>
          <w:rFonts w:asciiTheme="majorHAnsi" w:hAnsiTheme="majorHAnsi" w:cs="Arial"/>
          <w:b/>
          <w:sz w:val="22"/>
          <w:szCs w:val="22"/>
          <w:u w:val="single"/>
          <w:lang w:val="en-US"/>
        </w:rPr>
        <w:t xml:space="preserve"> </w:t>
      </w:r>
      <w:r w:rsidR="001B5366" w:rsidRPr="00015340">
        <w:rPr>
          <w:rFonts w:asciiTheme="majorHAnsi" w:hAnsiTheme="majorHAnsi" w:cs="Arial"/>
          <w:b/>
          <w:sz w:val="22"/>
          <w:szCs w:val="22"/>
          <w:u w:val="single"/>
          <w:lang w:val="en-US"/>
        </w:rPr>
        <w:t>ICFF</w:t>
      </w:r>
    </w:p>
    <w:p w14:paraId="78DB6C08" w14:textId="77777777" w:rsidR="00BE3493" w:rsidRPr="00015340" w:rsidRDefault="00BE3493" w:rsidP="00FB31B3">
      <w:pPr>
        <w:ind w:left="1843"/>
        <w:jc w:val="both"/>
        <w:rPr>
          <w:rFonts w:asciiTheme="majorHAnsi" w:hAnsiTheme="majorHAnsi" w:cs="Arial"/>
          <w:b/>
          <w:sz w:val="22"/>
          <w:szCs w:val="22"/>
          <w:u w:val="single"/>
          <w:lang w:val="en-US"/>
        </w:rPr>
      </w:pPr>
    </w:p>
    <w:p w14:paraId="3C8E0670" w14:textId="77777777" w:rsidR="00794380" w:rsidRPr="00015340" w:rsidRDefault="00794380" w:rsidP="00FB31B3">
      <w:pPr>
        <w:ind w:left="1843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</w:p>
    <w:p w14:paraId="14CC6A17" w14:textId="220E100A" w:rsidR="00BE3493" w:rsidRPr="00015340" w:rsidRDefault="001B5366" w:rsidP="00FB31B3">
      <w:pPr>
        <w:ind w:left="1843"/>
        <w:jc w:val="both"/>
        <w:rPr>
          <w:rFonts w:asciiTheme="majorHAnsi" w:hAnsiTheme="majorHAnsi" w:cs="Arial"/>
          <w:b/>
          <w:sz w:val="22"/>
          <w:szCs w:val="22"/>
          <w:lang w:val="en-US"/>
        </w:rPr>
      </w:pPr>
      <w:r w:rsidRPr="00015340">
        <w:rPr>
          <w:rFonts w:asciiTheme="majorHAnsi" w:hAnsiTheme="majorHAnsi" w:cs="Arial"/>
          <w:b/>
          <w:sz w:val="22"/>
          <w:szCs w:val="22"/>
          <w:lang w:val="en-US"/>
        </w:rPr>
        <w:t>1</w:t>
      </w:r>
      <w:r w:rsidR="00F62405" w:rsidRPr="00015340">
        <w:rPr>
          <w:rFonts w:asciiTheme="majorHAnsi" w:hAnsiTheme="majorHAnsi" w:cs="Arial"/>
          <w:b/>
          <w:sz w:val="22"/>
          <w:szCs w:val="22"/>
          <w:lang w:val="en-US"/>
        </w:rPr>
        <w:t xml:space="preserve">4 </w:t>
      </w:r>
      <w:r w:rsidR="00BE3493" w:rsidRPr="00015340">
        <w:rPr>
          <w:rFonts w:asciiTheme="majorHAnsi" w:hAnsiTheme="majorHAnsi" w:cs="Arial"/>
          <w:b/>
          <w:sz w:val="22"/>
          <w:szCs w:val="22"/>
          <w:lang w:val="en-US"/>
        </w:rPr>
        <w:t xml:space="preserve">– </w:t>
      </w:r>
      <w:r w:rsidRPr="00015340">
        <w:rPr>
          <w:rFonts w:asciiTheme="majorHAnsi" w:hAnsiTheme="majorHAnsi" w:cs="Arial"/>
          <w:b/>
          <w:sz w:val="22"/>
          <w:szCs w:val="22"/>
          <w:lang w:val="en-US"/>
        </w:rPr>
        <w:t>1</w:t>
      </w:r>
      <w:r w:rsidR="00F62405" w:rsidRPr="00015340">
        <w:rPr>
          <w:rFonts w:asciiTheme="majorHAnsi" w:hAnsiTheme="majorHAnsi" w:cs="Arial"/>
          <w:b/>
          <w:sz w:val="22"/>
          <w:szCs w:val="22"/>
          <w:lang w:val="en-US"/>
        </w:rPr>
        <w:t>7</w:t>
      </w:r>
      <w:r w:rsidR="00BE3493" w:rsidRPr="00015340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="00F62405" w:rsidRPr="00015340">
        <w:rPr>
          <w:rFonts w:asciiTheme="majorHAnsi" w:hAnsiTheme="majorHAnsi" w:cs="Arial"/>
          <w:b/>
          <w:sz w:val="22"/>
          <w:szCs w:val="22"/>
          <w:lang w:val="en-US"/>
        </w:rPr>
        <w:t>May 2016</w:t>
      </w:r>
    </w:p>
    <w:p w14:paraId="010EBF83" w14:textId="25339FF8" w:rsidR="001B5366" w:rsidRPr="00015340" w:rsidRDefault="00F62405" w:rsidP="00FB31B3">
      <w:pPr>
        <w:ind w:left="1843"/>
        <w:jc w:val="both"/>
        <w:rPr>
          <w:rFonts w:asciiTheme="majorHAnsi" w:hAnsiTheme="majorHAnsi" w:cs="Arial"/>
          <w:b/>
          <w:color w:val="1A1718"/>
          <w:sz w:val="22"/>
          <w:szCs w:val="22"/>
          <w:lang w:val="en-US"/>
        </w:rPr>
      </w:pPr>
      <w:r w:rsidRPr="00015340">
        <w:rPr>
          <w:rFonts w:asciiTheme="majorHAnsi" w:hAnsiTheme="majorHAnsi" w:cs="Arial"/>
          <w:b/>
          <w:color w:val="1A1718"/>
          <w:sz w:val="22"/>
          <w:szCs w:val="22"/>
          <w:lang w:val="en-US"/>
        </w:rPr>
        <w:t xml:space="preserve">Jacob K. </w:t>
      </w:r>
      <w:proofErr w:type="spellStart"/>
      <w:r w:rsidRPr="00015340">
        <w:rPr>
          <w:rFonts w:asciiTheme="majorHAnsi" w:hAnsiTheme="majorHAnsi" w:cs="Arial"/>
          <w:b/>
          <w:color w:val="1A1718"/>
          <w:sz w:val="22"/>
          <w:szCs w:val="22"/>
          <w:lang w:val="en-US"/>
        </w:rPr>
        <w:t>Javits</w:t>
      </w:r>
      <w:proofErr w:type="spellEnd"/>
      <w:r w:rsidRPr="00015340">
        <w:rPr>
          <w:rFonts w:asciiTheme="majorHAnsi" w:hAnsiTheme="majorHAnsi" w:cs="Arial"/>
          <w:b/>
          <w:color w:val="1A1718"/>
          <w:sz w:val="22"/>
          <w:szCs w:val="22"/>
          <w:lang w:val="en-US"/>
        </w:rPr>
        <w:t xml:space="preserve"> Convention Center</w:t>
      </w:r>
      <w:r w:rsidR="001B5366" w:rsidRPr="00015340">
        <w:rPr>
          <w:rFonts w:asciiTheme="majorHAnsi" w:hAnsiTheme="majorHAnsi" w:cs="Arial"/>
          <w:b/>
          <w:color w:val="1A1718"/>
          <w:sz w:val="22"/>
          <w:szCs w:val="22"/>
          <w:lang w:val="en-US"/>
        </w:rPr>
        <w:t>– New York</w:t>
      </w:r>
    </w:p>
    <w:p w14:paraId="6C3920BE" w14:textId="7D07D9A1" w:rsidR="00F62405" w:rsidRPr="00015340" w:rsidRDefault="00FB31B3" w:rsidP="00F62405">
      <w:pPr>
        <w:ind w:left="1843"/>
        <w:jc w:val="both"/>
        <w:rPr>
          <w:rFonts w:asciiTheme="majorHAnsi" w:hAnsiTheme="majorHAnsi" w:cs="Arial"/>
          <w:b/>
          <w:i/>
          <w:sz w:val="22"/>
          <w:szCs w:val="22"/>
          <w:lang w:val="en-US"/>
        </w:rPr>
      </w:pPr>
      <w:r w:rsidRPr="00015340">
        <w:rPr>
          <w:rFonts w:asciiTheme="majorHAnsi" w:hAnsiTheme="majorHAnsi" w:cs="Arial"/>
          <w:b/>
          <w:i/>
          <w:sz w:val="22"/>
          <w:szCs w:val="22"/>
          <w:lang w:val="en-US"/>
        </w:rPr>
        <w:t>Stand</w:t>
      </w:r>
      <w:r w:rsidRPr="00015340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r w:rsidRPr="00015340">
        <w:rPr>
          <w:rFonts w:asciiTheme="majorHAnsi" w:hAnsiTheme="majorHAnsi" w:cs="Arial"/>
          <w:b/>
          <w:i/>
          <w:sz w:val="22"/>
          <w:szCs w:val="22"/>
          <w:lang w:val="en-US"/>
        </w:rPr>
        <w:t>Ceramics of Italy</w:t>
      </w:r>
      <w:r w:rsidR="00F62405" w:rsidRPr="00015340">
        <w:rPr>
          <w:rFonts w:asciiTheme="majorHAnsi" w:eastAsiaTheme="minorEastAsia" w:hAnsiTheme="majorHAnsi" w:cs="Arial"/>
          <w:i/>
          <w:color w:val="000000" w:themeColor="text1"/>
          <w:kern w:val="24"/>
          <w:sz w:val="22"/>
          <w:szCs w:val="22"/>
          <w:lang w:val="pt-BR"/>
        </w:rPr>
        <w:t xml:space="preserve"> </w:t>
      </w:r>
      <w:r w:rsidR="00F62405" w:rsidRPr="00015340">
        <w:rPr>
          <w:rFonts w:asciiTheme="majorHAnsi" w:hAnsiTheme="majorHAnsi" w:cs="Arial"/>
          <w:b/>
          <w:i/>
          <w:sz w:val="22"/>
          <w:szCs w:val="22"/>
          <w:lang w:val="pt-BR"/>
        </w:rPr>
        <w:t>1748</w:t>
      </w:r>
    </w:p>
    <w:p w14:paraId="3156F656" w14:textId="77777777" w:rsidR="00BE3493" w:rsidRPr="00015340" w:rsidRDefault="00BE3493" w:rsidP="00015340">
      <w:pPr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14:paraId="2F99DBFE" w14:textId="77777777" w:rsidR="00794380" w:rsidRPr="00015340" w:rsidRDefault="00794380" w:rsidP="00FB31B3">
      <w:pPr>
        <w:ind w:left="1843"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</w:p>
    <w:p w14:paraId="70351B61" w14:textId="322F1E71" w:rsidR="00BE3493" w:rsidRPr="00015340" w:rsidRDefault="00BE3493" w:rsidP="00FB31B3">
      <w:pPr>
        <w:ind w:left="1843"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  <w:r w:rsidRPr="00015340">
        <w:rPr>
          <w:rFonts w:asciiTheme="majorHAnsi" w:hAnsiTheme="majorHAnsi" w:cs="Arial"/>
          <w:b/>
          <w:sz w:val="20"/>
          <w:szCs w:val="20"/>
          <w:lang w:val="en-US"/>
        </w:rPr>
        <w:t xml:space="preserve">Ceramiche Refin </w:t>
      </w:r>
      <w:r w:rsidR="0087167E" w:rsidRPr="00015340">
        <w:rPr>
          <w:rFonts w:asciiTheme="majorHAnsi" w:hAnsiTheme="majorHAnsi" w:cs="Arial"/>
          <w:b/>
          <w:sz w:val="20"/>
          <w:szCs w:val="20"/>
          <w:lang w:val="en-US"/>
        </w:rPr>
        <w:t xml:space="preserve">will attend the important </w:t>
      </w:r>
      <w:r w:rsidR="00AF3044" w:rsidRPr="00015340">
        <w:rPr>
          <w:rFonts w:asciiTheme="majorHAnsi" w:hAnsiTheme="majorHAnsi" w:cs="Arial"/>
          <w:b/>
          <w:sz w:val="20"/>
          <w:szCs w:val="20"/>
          <w:lang w:val="en-US"/>
        </w:rPr>
        <w:t>A</w:t>
      </w:r>
      <w:r w:rsidR="0087167E" w:rsidRPr="00015340">
        <w:rPr>
          <w:rFonts w:asciiTheme="majorHAnsi" w:hAnsiTheme="majorHAnsi" w:cs="Arial"/>
          <w:b/>
          <w:sz w:val="20"/>
          <w:szCs w:val="20"/>
          <w:lang w:val="en-US"/>
        </w:rPr>
        <w:t>merican fair</w:t>
      </w:r>
      <w:r w:rsidR="00901301" w:rsidRPr="00015340">
        <w:rPr>
          <w:rFonts w:asciiTheme="majorHAnsi" w:hAnsiTheme="majorHAnsi" w:cs="Arial"/>
          <w:b/>
          <w:sz w:val="20"/>
          <w:szCs w:val="20"/>
          <w:lang w:val="en-US"/>
        </w:rPr>
        <w:t xml:space="preserve"> ICFF</w:t>
      </w:r>
      <w:r w:rsidR="0087167E" w:rsidRPr="00015340">
        <w:rPr>
          <w:rFonts w:asciiTheme="majorHAnsi" w:hAnsiTheme="majorHAnsi" w:cs="Arial"/>
          <w:b/>
          <w:sz w:val="20"/>
          <w:szCs w:val="20"/>
          <w:lang w:val="en-US"/>
        </w:rPr>
        <w:t xml:space="preserve">, a showcase focused on design, furniture, decoration and contemporary art trends and novelties. </w:t>
      </w:r>
    </w:p>
    <w:p w14:paraId="406845C9" w14:textId="77777777" w:rsidR="0087167E" w:rsidRPr="00015340" w:rsidRDefault="0087167E" w:rsidP="00FB31B3">
      <w:pPr>
        <w:ind w:left="1843"/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14:paraId="7B49F912" w14:textId="1839A828" w:rsidR="0087167E" w:rsidRPr="00015340" w:rsidRDefault="0087167E" w:rsidP="00FB31B3">
      <w:pPr>
        <w:ind w:left="1843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015340">
        <w:rPr>
          <w:rFonts w:asciiTheme="majorHAnsi" w:hAnsiTheme="majorHAnsi" w:cs="Arial"/>
          <w:sz w:val="20"/>
          <w:szCs w:val="20"/>
          <w:lang w:val="en-US"/>
        </w:rPr>
        <w:t xml:space="preserve">Ceramiche Refin will be showing the </w:t>
      </w:r>
      <w:r w:rsidR="00AF3044" w:rsidRPr="00015340">
        <w:rPr>
          <w:rFonts w:asciiTheme="majorHAnsi" w:hAnsiTheme="majorHAnsi" w:cs="Arial"/>
          <w:sz w:val="20"/>
          <w:szCs w:val="20"/>
          <w:lang w:val="en-US"/>
        </w:rPr>
        <w:t>A</w:t>
      </w:r>
      <w:r w:rsidR="00657A0E" w:rsidRPr="00015340">
        <w:rPr>
          <w:rFonts w:asciiTheme="majorHAnsi" w:hAnsiTheme="majorHAnsi" w:cs="Arial"/>
          <w:sz w:val="20"/>
          <w:szCs w:val="20"/>
          <w:lang w:val="en-US"/>
        </w:rPr>
        <w:t>merican</w:t>
      </w:r>
      <w:r w:rsidRPr="00015340">
        <w:rPr>
          <w:rFonts w:asciiTheme="majorHAnsi" w:hAnsiTheme="majorHAnsi" w:cs="Arial"/>
          <w:sz w:val="20"/>
          <w:szCs w:val="20"/>
          <w:lang w:val="en-US"/>
        </w:rPr>
        <w:t xml:space="preserve"> audience</w:t>
      </w:r>
      <w:r w:rsidR="00AF3044" w:rsidRPr="00015340">
        <w:rPr>
          <w:rFonts w:asciiTheme="majorHAnsi" w:hAnsiTheme="majorHAnsi" w:cs="Arial"/>
          <w:sz w:val="20"/>
          <w:szCs w:val="20"/>
          <w:lang w:val="en-US"/>
        </w:rPr>
        <w:t xml:space="preserve"> of ICFF</w:t>
      </w:r>
      <w:r w:rsidRPr="00015340">
        <w:rPr>
          <w:rFonts w:asciiTheme="majorHAnsi" w:hAnsiTheme="majorHAnsi" w:cs="Arial"/>
          <w:sz w:val="20"/>
          <w:szCs w:val="20"/>
          <w:lang w:val="en-US"/>
        </w:rPr>
        <w:t xml:space="preserve"> its collections </w:t>
      </w:r>
      <w:r w:rsidR="00AF3044" w:rsidRPr="00015340">
        <w:rPr>
          <w:rFonts w:asciiTheme="majorHAnsi" w:hAnsiTheme="majorHAnsi" w:cs="Arial"/>
          <w:b/>
          <w:sz w:val="20"/>
          <w:szCs w:val="20"/>
          <w:lang w:val="en-US"/>
        </w:rPr>
        <w:t xml:space="preserve">Wide </w:t>
      </w:r>
      <w:r w:rsidR="00AF3044" w:rsidRPr="00015340">
        <w:rPr>
          <w:rFonts w:asciiTheme="majorHAnsi" w:hAnsiTheme="majorHAnsi" w:cs="Arial"/>
          <w:sz w:val="20"/>
          <w:szCs w:val="20"/>
          <w:lang w:val="en-US"/>
        </w:rPr>
        <w:t xml:space="preserve">and </w:t>
      </w:r>
      <w:r w:rsidR="00AF3044" w:rsidRPr="00015340">
        <w:rPr>
          <w:rFonts w:asciiTheme="majorHAnsi" w:hAnsiTheme="majorHAnsi" w:cs="Arial"/>
          <w:b/>
          <w:sz w:val="20"/>
          <w:szCs w:val="20"/>
          <w:lang w:val="en-US"/>
        </w:rPr>
        <w:t>Chevron</w:t>
      </w:r>
      <w:r w:rsidR="00BE3493" w:rsidRPr="00015340"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r w:rsidRPr="00015340">
        <w:rPr>
          <w:rFonts w:asciiTheme="majorHAnsi" w:hAnsiTheme="majorHAnsi" w:cs="Arial"/>
          <w:sz w:val="20"/>
          <w:szCs w:val="20"/>
          <w:lang w:val="en-US"/>
        </w:rPr>
        <w:t xml:space="preserve">which already met with great acclaim from the public at the last edition of </w:t>
      </w:r>
      <w:proofErr w:type="spellStart"/>
      <w:r w:rsidRPr="00015340">
        <w:rPr>
          <w:rFonts w:asciiTheme="majorHAnsi" w:hAnsiTheme="majorHAnsi" w:cs="Arial"/>
          <w:sz w:val="20"/>
          <w:szCs w:val="20"/>
          <w:lang w:val="en-US"/>
        </w:rPr>
        <w:t>Cersaie</w:t>
      </w:r>
      <w:proofErr w:type="spellEnd"/>
      <w:r w:rsidRPr="00015340">
        <w:rPr>
          <w:rFonts w:asciiTheme="majorHAnsi" w:hAnsiTheme="majorHAnsi" w:cs="Arial"/>
          <w:sz w:val="20"/>
          <w:szCs w:val="20"/>
          <w:lang w:val="en-US"/>
        </w:rPr>
        <w:t xml:space="preserve"> in Bologna, and which represent not only the company's production versatility but also the ability of ceramics to interpret different “moods”, bringing a unique style to any interior.</w:t>
      </w:r>
    </w:p>
    <w:p w14:paraId="2DE667A6" w14:textId="77777777" w:rsidR="00794380" w:rsidRPr="00015340" w:rsidRDefault="00794380" w:rsidP="00794380">
      <w:pPr>
        <w:pStyle w:val="NormaleWeb"/>
        <w:spacing w:before="0" w:beforeAutospacing="0" w:after="0" w:afterAutospacing="0"/>
        <w:jc w:val="both"/>
        <w:rPr>
          <w:rFonts w:asciiTheme="majorHAnsi" w:hAnsiTheme="majorHAnsi" w:cs="Arial"/>
          <w:lang w:val="en-US"/>
        </w:rPr>
      </w:pPr>
    </w:p>
    <w:p w14:paraId="23F48FFA" w14:textId="77777777" w:rsidR="00794380" w:rsidRPr="00015340" w:rsidRDefault="00E1675B" w:rsidP="00794380">
      <w:pPr>
        <w:pStyle w:val="NormaleWeb"/>
        <w:spacing w:before="0" w:beforeAutospacing="0" w:after="0" w:afterAutospacing="0"/>
        <w:ind w:left="1843"/>
        <w:jc w:val="both"/>
        <w:rPr>
          <w:rFonts w:asciiTheme="majorHAnsi" w:hAnsiTheme="majorHAnsi" w:cs="Arial"/>
          <w:lang w:val="en-US"/>
        </w:rPr>
      </w:pPr>
      <w:r w:rsidRPr="00015340">
        <w:rPr>
          <w:rFonts w:asciiTheme="majorHAnsi" w:hAnsiTheme="majorHAnsi" w:cs="Arial"/>
          <w:lang w:val="en-US"/>
        </w:rPr>
        <w:t xml:space="preserve">The </w:t>
      </w:r>
      <w:r w:rsidR="00AF3044" w:rsidRPr="00015340">
        <w:rPr>
          <w:rFonts w:asciiTheme="majorHAnsi" w:hAnsiTheme="majorHAnsi" w:cs="Arial"/>
          <w:b/>
          <w:lang w:val="en-US"/>
        </w:rPr>
        <w:t>Wide</w:t>
      </w:r>
      <w:r w:rsidRPr="00015340">
        <w:rPr>
          <w:rFonts w:asciiTheme="majorHAnsi" w:hAnsiTheme="majorHAnsi" w:cs="Arial"/>
          <w:lang w:val="en-US"/>
        </w:rPr>
        <w:t xml:space="preserve"> collection has a contemporary feel: stains, cloudy effects and slight scratches enliven the plain </w:t>
      </w:r>
      <w:proofErr w:type="spellStart"/>
      <w:r w:rsidRPr="00015340">
        <w:rPr>
          <w:rFonts w:asciiTheme="majorHAnsi" w:hAnsiTheme="majorHAnsi" w:cs="Arial"/>
          <w:lang w:val="en-US"/>
        </w:rPr>
        <w:t>colour</w:t>
      </w:r>
      <w:proofErr w:type="spellEnd"/>
      <w:r w:rsidRPr="00015340">
        <w:rPr>
          <w:rFonts w:asciiTheme="majorHAnsi" w:hAnsiTheme="majorHAnsi" w:cs="Arial"/>
          <w:lang w:val="en-US"/>
        </w:rPr>
        <w:t xml:space="preserve"> of the slate, bringing out the character of the material used and making it more up-to-date.  </w:t>
      </w:r>
    </w:p>
    <w:p w14:paraId="00BEA849" w14:textId="78442FEA" w:rsidR="00794380" w:rsidRPr="00015340" w:rsidRDefault="00E1675B" w:rsidP="00794380">
      <w:pPr>
        <w:pStyle w:val="NormaleWeb"/>
        <w:spacing w:before="0" w:beforeAutospacing="0" w:after="0" w:afterAutospacing="0"/>
        <w:ind w:left="1843"/>
        <w:jc w:val="both"/>
        <w:rPr>
          <w:rFonts w:asciiTheme="majorHAnsi" w:hAnsiTheme="majorHAnsi" w:cs="Arial"/>
          <w:lang w:val="en-US"/>
        </w:rPr>
      </w:pPr>
      <w:r w:rsidRPr="00015340">
        <w:rPr>
          <w:rFonts w:asciiTheme="majorHAnsi" w:hAnsiTheme="majorHAnsi" w:cs="Arial"/>
          <w:lang w:val="en-US"/>
        </w:rPr>
        <w:t>The large sizes (120x240cm, 120x120cm and 60x120cm)  and the outdoor version OUT2.0 (60x60cm) make Wide ideally suited for</w:t>
      </w:r>
      <w:r w:rsidRPr="00015340">
        <w:rPr>
          <w:rFonts w:asciiTheme="majorHAnsi" w:hAnsiTheme="majorHAnsi" w:cs="Arial"/>
          <w:lang w:val="en-US"/>
        </w:rPr>
        <w:t xml:space="preserve"> large hospitality areas, heavy-duty spaces or prestigious residential projects.</w:t>
      </w:r>
      <w:r w:rsidRPr="00015340">
        <w:rPr>
          <w:rFonts w:asciiTheme="majorHAnsi" w:hAnsiTheme="majorHAnsi" w:cs="Arial"/>
          <w:lang w:val="en-US"/>
        </w:rPr>
        <w:t xml:space="preserve"> </w:t>
      </w:r>
      <w:r w:rsidR="00901301" w:rsidRPr="00015340">
        <w:rPr>
          <w:rFonts w:asciiTheme="majorHAnsi" w:hAnsiTheme="majorHAnsi" w:cs="Arial"/>
          <w:lang w:val="en-US"/>
        </w:rPr>
        <w:t xml:space="preserve"> </w:t>
      </w:r>
    </w:p>
    <w:p w14:paraId="6CD8EB86" w14:textId="77777777" w:rsidR="00794380" w:rsidRPr="00015340" w:rsidRDefault="00794380" w:rsidP="00794380">
      <w:pPr>
        <w:pStyle w:val="NormaleWeb"/>
        <w:spacing w:before="0" w:beforeAutospacing="0" w:after="0" w:afterAutospacing="0"/>
        <w:ind w:left="1843"/>
        <w:jc w:val="both"/>
        <w:rPr>
          <w:rFonts w:asciiTheme="majorHAnsi" w:hAnsiTheme="majorHAnsi" w:cs="Arial"/>
          <w:lang w:val="en-US"/>
        </w:rPr>
      </w:pPr>
    </w:p>
    <w:p w14:paraId="7B232225" w14:textId="1CD57F2B" w:rsidR="00794380" w:rsidRPr="00015340" w:rsidRDefault="00901301" w:rsidP="00794380">
      <w:pPr>
        <w:pStyle w:val="NormaleWeb"/>
        <w:spacing w:before="0" w:beforeAutospacing="0" w:after="0" w:afterAutospacing="0"/>
        <w:ind w:left="1843"/>
        <w:jc w:val="both"/>
        <w:rPr>
          <w:rFonts w:asciiTheme="majorHAnsi" w:hAnsiTheme="majorHAnsi" w:cs="Arial"/>
          <w:lang w:val="en-US"/>
        </w:rPr>
      </w:pPr>
      <w:r w:rsidRPr="00015340">
        <w:rPr>
          <w:rFonts w:asciiTheme="majorHAnsi" w:hAnsiTheme="majorHAnsi" w:cs="Arial"/>
          <w:lang w:val="en-US"/>
        </w:rPr>
        <w:t>For the next ICFF edition, the company chose to present</w:t>
      </w:r>
      <w:r w:rsidR="00E1675B" w:rsidRPr="00015340">
        <w:rPr>
          <w:rFonts w:asciiTheme="majorHAnsi" w:hAnsiTheme="majorHAnsi" w:cs="Arial"/>
          <w:lang w:val="en-US"/>
        </w:rPr>
        <w:t xml:space="preserve"> the </w:t>
      </w:r>
      <w:r w:rsidRPr="00015340">
        <w:rPr>
          <w:rFonts w:asciiTheme="majorHAnsi" w:hAnsiTheme="majorHAnsi" w:cs="Arial"/>
          <w:lang w:val="en-US"/>
        </w:rPr>
        <w:t>Wide Sketch</w:t>
      </w:r>
      <w:r w:rsidR="00E1675B" w:rsidRPr="00015340">
        <w:rPr>
          <w:rFonts w:asciiTheme="majorHAnsi" w:hAnsiTheme="majorHAnsi" w:cs="Arial"/>
          <w:lang w:val="en-US"/>
        </w:rPr>
        <w:t xml:space="preserve"> </w:t>
      </w:r>
      <w:r w:rsidR="00794380" w:rsidRPr="00015340">
        <w:rPr>
          <w:rFonts w:asciiTheme="majorHAnsi" w:hAnsiTheme="majorHAnsi" w:cs="Arial"/>
          <w:lang w:val="en-US"/>
        </w:rPr>
        <w:t>tiles</w:t>
      </w:r>
      <w:r w:rsidRPr="00015340">
        <w:rPr>
          <w:rFonts w:asciiTheme="majorHAnsi" w:hAnsiTheme="majorHAnsi" w:cs="Arial"/>
          <w:lang w:val="en-US"/>
        </w:rPr>
        <w:t>: decorative surfaces</w:t>
      </w:r>
      <w:r w:rsidR="00794380" w:rsidRPr="00015340">
        <w:rPr>
          <w:rFonts w:asciiTheme="majorHAnsi" w:hAnsiTheme="majorHAnsi" w:cs="Arial"/>
          <w:lang w:val="en-US"/>
        </w:rPr>
        <w:t xml:space="preserve"> where the plain minimalism of </w:t>
      </w:r>
      <w:r w:rsidRPr="00015340">
        <w:rPr>
          <w:rFonts w:asciiTheme="majorHAnsi" w:hAnsiTheme="majorHAnsi" w:cs="Arial"/>
          <w:lang w:val="en-US"/>
        </w:rPr>
        <w:t xml:space="preserve"> </w:t>
      </w:r>
      <w:r w:rsidR="00794380" w:rsidRPr="00015340">
        <w:rPr>
          <w:rFonts w:asciiTheme="majorHAnsi" w:hAnsiTheme="majorHAnsi" w:cs="Arial"/>
          <w:lang w:val="en-US"/>
        </w:rPr>
        <w:t xml:space="preserve">the slate is broken </w:t>
      </w:r>
      <w:r w:rsidRPr="00015340">
        <w:rPr>
          <w:rFonts w:asciiTheme="majorHAnsi" w:hAnsiTheme="majorHAnsi" w:cs="Arial"/>
          <w:lang w:val="en-US"/>
        </w:rPr>
        <w:t>by the interplay of</w:t>
      </w:r>
      <w:r w:rsidRPr="00015340">
        <w:rPr>
          <w:rFonts w:asciiTheme="majorHAnsi" w:hAnsiTheme="majorHAnsi" w:cs="Arial"/>
          <w:color w:val="222222"/>
          <w:lang w:val="en-US"/>
        </w:rPr>
        <w:t xml:space="preserve"> </w:t>
      </w:r>
      <w:r w:rsidRPr="00015340">
        <w:rPr>
          <w:rFonts w:asciiTheme="majorHAnsi" w:hAnsiTheme="majorHAnsi" w:cs="Arial"/>
          <w:color w:val="222222"/>
          <w:lang w:val="en-US"/>
        </w:rPr>
        <w:t>hand-drawn</w:t>
      </w:r>
      <w:r w:rsidRPr="00015340">
        <w:rPr>
          <w:rFonts w:asciiTheme="majorHAnsi" w:hAnsiTheme="majorHAnsi" w:cs="Arial"/>
          <w:lang w:val="en-US"/>
        </w:rPr>
        <w:t xml:space="preserve"> lines</w:t>
      </w:r>
      <w:r w:rsidR="00794380" w:rsidRPr="00015340">
        <w:rPr>
          <w:rFonts w:asciiTheme="majorHAnsi" w:hAnsiTheme="majorHAnsi" w:cs="Arial"/>
          <w:lang w:val="en-US"/>
        </w:rPr>
        <w:t>, available in 5 colors and 3 different patterns.</w:t>
      </w:r>
    </w:p>
    <w:p w14:paraId="705B5E43" w14:textId="21F184F7" w:rsidR="00794380" w:rsidRPr="00015340" w:rsidRDefault="00AF3044" w:rsidP="00015340">
      <w:pPr>
        <w:pStyle w:val="NormaleWeb"/>
        <w:ind w:left="1843"/>
        <w:jc w:val="both"/>
        <w:rPr>
          <w:rFonts w:asciiTheme="majorHAnsi" w:hAnsiTheme="majorHAnsi"/>
          <w:b/>
          <w:lang w:val="en-US"/>
        </w:rPr>
      </w:pPr>
      <w:r w:rsidRPr="00015340">
        <w:rPr>
          <w:rFonts w:asciiTheme="majorHAnsi" w:hAnsiTheme="majorHAnsi" w:cs="Arial"/>
          <w:b/>
          <w:lang w:val="en-US"/>
        </w:rPr>
        <w:t>Chevron</w:t>
      </w:r>
      <w:r w:rsidR="00794380" w:rsidRPr="00015340">
        <w:rPr>
          <w:rFonts w:asciiTheme="majorHAnsi" w:hAnsiTheme="majorHAnsi" w:cs="Arial"/>
          <w:b/>
          <w:lang w:val="en-US"/>
        </w:rPr>
        <w:t xml:space="preserve"> </w:t>
      </w:r>
      <w:r w:rsidR="00C36C8C" w:rsidRPr="00015340">
        <w:rPr>
          <w:rFonts w:asciiTheme="majorHAnsi" w:hAnsiTheme="majorHAnsi" w:cs="Arial"/>
          <w:lang w:val="en-US"/>
        </w:rPr>
        <w:t xml:space="preserve">Refin will present </w:t>
      </w:r>
      <w:r w:rsidR="00C36C8C" w:rsidRPr="00015340">
        <w:rPr>
          <w:rFonts w:asciiTheme="majorHAnsi" w:hAnsiTheme="majorHAnsi" w:cs="Arial"/>
          <w:lang w:val="en-US"/>
        </w:rPr>
        <w:t xml:space="preserve">at ICFF the </w:t>
      </w:r>
      <w:r w:rsidR="00C36C8C" w:rsidRPr="00015340">
        <w:rPr>
          <w:rFonts w:asciiTheme="majorHAnsi" w:hAnsiTheme="majorHAnsi" w:cs="Arial"/>
          <w:lang w:val="en-US"/>
        </w:rPr>
        <w:t xml:space="preserve">four new </w:t>
      </w:r>
      <w:r w:rsidR="00794380" w:rsidRPr="00015340">
        <w:rPr>
          <w:rFonts w:asciiTheme="majorHAnsi" w:hAnsiTheme="majorHAnsi" w:cs="Arial"/>
          <w:lang w:val="en-US"/>
        </w:rPr>
        <w:t>essential, single-</w:t>
      </w:r>
      <w:proofErr w:type="spellStart"/>
      <w:r w:rsidR="00794380" w:rsidRPr="00015340">
        <w:rPr>
          <w:rFonts w:asciiTheme="majorHAnsi" w:hAnsiTheme="majorHAnsi" w:cs="Arial"/>
          <w:lang w:val="en-US"/>
        </w:rPr>
        <w:t>coloured</w:t>
      </w:r>
      <w:proofErr w:type="spellEnd"/>
      <w:r w:rsidR="00794380" w:rsidRPr="00015340">
        <w:rPr>
          <w:rFonts w:asciiTheme="majorHAnsi" w:hAnsiTheme="majorHAnsi" w:cs="Arial"/>
          <w:lang w:val="en-US"/>
        </w:rPr>
        <w:t xml:space="preserve"> versions</w:t>
      </w:r>
      <w:r w:rsidR="00794380" w:rsidRPr="00015340">
        <w:rPr>
          <w:rFonts w:asciiTheme="majorHAnsi" w:hAnsiTheme="majorHAnsi" w:cs="Arial"/>
          <w:lang w:val="en-US"/>
        </w:rPr>
        <w:t xml:space="preserve"> of the </w:t>
      </w:r>
      <w:r w:rsidR="00C36C8C" w:rsidRPr="00015340">
        <w:rPr>
          <w:rFonts w:asciiTheme="majorHAnsi" w:hAnsiTheme="majorHAnsi" w:cs="Arial"/>
          <w:lang w:val="en-US"/>
        </w:rPr>
        <w:t xml:space="preserve">Chevron range </w:t>
      </w:r>
      <w:r w:rsidR="00794380" w:rsidRPr="00015340">
        <w:rPr>
          <w:rFonts w:asciiTheme="majorHAnsi" w:hAnsiTheme="majorHAnsi" w:cs="Arial"/>
          <w:lang w:val="en-US"/>
        </w:rPr>
        <w:t xml:space="preserve">already </w:t>
      </w:r>
      <w:r w:rsidR="00C36C8C" w:rsidRPr="00015340">
        <w:rPr>
          <w:rFonts w:asciiTheme="majorHAnsi" w:hAnsiTheme="majorHAnsi" w:cs="Arial"/>
          <w:lang w:val="en-US"/>
        </w:rPr>
        <w:t xml:space="preserve">displayed </w:t>
      </w:r>
      <w:r w:rsidR="00C36C8C" w:rsidRPr="00015340">
        <w:rPr>
          <w:rFonts w:asciiTheme="majorHAnsi" w:hAnsiTheme="majorHAnsi" w:cs="Arial"/>
          <w:lang w:val="en-US"/>
        </w:rPr>
        <w:t xml:space="preserve">at Coverings. </w:t>
      </w:r>
      <w:r w:rsidR="00794380" w:rsidRPr="00015340">
        <w:rPr>
          <w:rFonts w:asciiTheme="majorHAnsi" w:hAnsiTheme="majorHAnsi" w:cs="Arial"/>
          <w:lang w:val="en-US"/>
        </w:rPr>
        <w:t xml:space="preserve"> </w:t>
      </w:r>
      <w:r w:rsidR="00C36C8C" w:rsidRPr="00015340">
        <w:rPr>
          <w:rFonts w:asciiTheme="majorHAnsi" w:hAnsiTheme="majorHAnsi" w:cs="Arial"/>
          <w:lang w:val="en-US"/>
        </w:rPr>
        <w:t xml:space="preserve">The Chevron ceramic slabs featuring the so-called Hungarian herringbone or point </w:t>
      </w:r>
      <w:proofErr w:type="spellStart"/>
      <w:r w:rsidR="00C36C8C" w:rsidRPr="00015340">
        <w:rPr>
          <w:rFonts w:asciiTheme="majorHAnsi" w:hAnsiTheme="majorHAnsi" w:cs="Arial"/>
          <w:lang w:val="en-US"/>
        </w:rPr>
        <w:t>d’Hongrie</w:t>
      </w:r>
      <w:proofErr w:type="spellEnd"/>
      <w:r w:rsidR="00C36C8C" w:rsidRPr="00015340">
        <w:rPr>
          <w:rFonts w:asciiTheme="majorHAnsi" w:hAnsiTheme="majorHAnsi" w:cs="Arial"/>
          <w:lang w:val="en-US"/>
        </w:rPr>
        <w:t xml:space="preserve"> are presented in </w:t>
      </w:r>
      <w:r w:rsidR="00794380" w:rsidRPr="00015340">
        <w:rPr>
          <w:rFonts w:asciiTheme="majorHAnsi" w:hAnsiTheme="majorHAnsi" w:cs="Arial"/>
          <w:lang w:val="en-US"/>
        </w:rPr>
        <w:t>the white and minimalist “</w:t>
      </w:r>
      <w:proofErr w:type="spellStart"/>
      <w:r w:rsidR="00794380" w:rsidRPr="00015340">
        <w:rPr>
          <w:rFonts w:asciiTheme="majorHAnsi" w:hAnsiTheme="majorHAnsi" w:cs="Arial"/>
          <w:lang w:val="en-US"/>
        </w:rPr>
        <w:t>Blanchi</w:t>
      </w:r>
      <w:proofErr w:type="spellEnd"/>
      <w:r w:rsidR="00794380" w:rsidRPr="00015340">
        <w:rPr>
          <w:rFonts w:asciiTheme="majorHAnsi" w:hAnsiTheme="majorHAnsi" w:cs="Arial"/>
          <w:lang w:val="en-US"/>
        </w:rPr>
        <w:t>” color.</w:t>
      </w:r>
    </w:p>
    <w:p w14:paraId="668A4F8F" w14:textId="77777777" w:rsidR="00794380" w:rsidRPr="00015340" w:rsidRDefault="00794380" w:rsidP="00794380">
      <w:pPr>
        <w:autoSpaceDE w:val="0"/>
        <w:autoSpaceDN w:val="0"/>
        <w:adjustRightInd w:val="0"/>
        <w:ind w:left="1843"/>
        <w:rPr>
          <w:rFonts w:asciiTheme="majorHAnsi" w:hAnsiTheme="majorHAnsi" w:cs="Arial"/>
          <w:color w:val="000000"/>
          <w:sz w:val="20"/>
          <w:szCs w:val="20"/>
          <w:lang w:val="en-US"/>
        </w:rPr>
      </w:pPr>
      <w:proofErr w:type="spellStart"/>
      <w:r w:rsidRPr="00015340">
        <w:rPr>
          <w:rFonts w:asciiTheme="majorHAnsi" w:hAnsiTheme="majorHAnsi" w:cs="Arial"/>
          <w:color w:val="000000"/>
          <w:sz w:val="20"/>
          <w:szCs w:val="20"/>
          <w:lang w:val="en-US"/>
        </w:rPr>
        <w:t>Casalgrande</w:t>
      </w:r>
      <w:proofErr w:type="spellEnd"/>
      <w:r w:rsidRPr="00015340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(Italy ), April 2016</w:t>
      </w:r>
    </w:p>
    <w:p w14:paraId="7C3C206E" w14:textId="77777777" w:rsidR="00794380" w:rsidRPr="00015340" w:rsidRDefault="00794380" w:rsidP="00794380">
      <w:pPr>
        <w:autoSpaceDE w:val="0"/>
        <w:autoSpaceDN w:val="0"/>
        <w:adjustRightInd w:val="0"/>
        <w:ind w:left="1843"/>
        <w:rPr>
          <w:rFonts w:asciiTheme="majorHAnsi" w:hAnsiTheme="majorHAnsi" w:cs="Arial"/>
          <w:b/>
          <w:bCs/>
          <w:color w:val="000000"/>
          <w:sz w:val="20"/>
          <w:szCs w:val="20"/>
          <w:lang w:val="en-US"/>
        </w:rPr>
      </w:pPr>
    </w:p>
    <w:p w14:paraId="4986B1CD" w14:textId="77777777" w:rsidR="00015340" w:rsidRDefault="00015340" w:rsidP="00794380">
      <w:pPr>
        <w:autoSpaceDE w:val="0"/>
        <w:autoSpaceDN w:val="0"/>
        <w:adjustRightInd w:val="0"/>
        <w:ind w:left="1843"/>
        <w:rPr>
          <w:rFonts w:asciiTheme="majorHAnsi" w:hAnsiTheme="majorHAnsi" w:cs="Arial"/>
          <w:b/>
          <w:bCs/>
          <w:color w:val="000000"/>
          <w:sz w:val="20"/>
          <w:szCs w:val="20"/>
          <w:lang w:val="en-US"/>
        </w:rPr>
      </w:pPr>
    </w:p>
    <w:p w14:paraId="631AFCF6" w14:textId="77777777" w:rsidR="00794380" w:rsidRPr="00015340" w:rsidRDefault="00794380" w:rsidP="00794380">
      <w:pPr>
        <w:autoSpaceDE w:val="0"/>
        <w:autoSpaceDN w:val="0"/>
        <w:adjustRightInd w:val="0"/>
        <w:ind w:left="1843"/>
        <w:rPr>
          <w:rFonts w:asciiTheme="majorHAnsi" w:hAnsiTheme="majorHAnsi" w:cs="Arial"/>
          <w:b/>
          <w:bCs/>
          <w:color w:val="000000"/>
          <w:sz w:val="20"/>
          <w:szCs w:val="20"/>
          <w:lang w:val="en-US"/>
        </w:rPr>
      </w:pPr>
      <w:r w:rsidRPr="00015340">
        <w:rPr>
          <w:rFonts w:asciiTheme="majorHAnsi" w:hAnsiTheme="majorHAnsi" w:cs="Arial"/>
          <w:b/>
          <w:bCs/>
          <w:color w:val="000000"/>
          <w:sz w:val="20"/>
          <w:szCs w:val="20"/>
          <w:lang w:val="en-US"/>
        </w:rPr>
        <w:t>High resolution images are available for download here:</w:t>
      </w:r>
    </w:p>
    <w:p w14:paraId="1D67454E" w14:textId="77777777" w:rsidR="00794380" w:rsidRPr="00015340" w:rsidRDefault="00794380" w:rsidP="00794380">
      <w:pPr>
        <w:autoSpaceDE w:val="0"/>
        <w:autoSpaceDN w:val="0"/>
        <w:adjustRightInd w:val="0"/>
        <w:ind w:left="1843"/>
        <w:rPr>
          <w:rFonts w:asciiTheme="majorHAnsi" w:hAnsiTheme="majorHAnsi" w:cs="Arial"/>
          <w:b/>
          <w:bCs/>
          <w:color w:val="000000"/>
          <w:sz w:val="20"/>
          <w:szCs w:val="20"/>
          <w:lang w:val="en-US"/>
        </w:rPr>
      </w:pPr>
      <w:r w:rsidRPr="00015340">
        <w:rPr>
          <w:rFonts w:asciiTheme="majorHAnsi" w:hAnsiTheme="majorHAnsi" w:cs="Arial"/>
          <w:b/>
          <w:bCs/>
          <w:color w:val="000000"/>
          <w:sz w:val="20"/>
          <w:szCs w:val="20"/>
          <w:lang w:val="en-US"/>
        </w:rPr>
        <w:t>www.refin.it/press</w:t>
      </w:r>
    </w:p>
    <w:p w14:paraId="29B511FA" w14:textId="77777777" w:rsidR="00794380" w:rsidRPr="00015340" w:rsidRDefault="00794380" w:rsidP="00794380">
      <w:pPr>
        <w:autoSpaceDE w:val="0"/>
        <w:autoSpaceDN w:val="0"/>
        <w:adjustRightInd w:val="0"/>
        <w:ind w:left="1843"/>
        <w:rPr>
          <w:rFonts w:asciiTheme="majorHAnsi" w:hAnsiTheme="majorHAnsi" w:cs="Arial"/>
          <w:b/>
          <w:bCs/>
          <w:color w:val="000000"/>
          <w:sz w:val="20"/>
          <w:szCs w:val="20"/>
          <w:lang w:val="en-US"/>
        </w:rPr>
      </w:pPr>
    </w:p>
    <w:p w14:paraId="227F5A98" w14:textId="77777777" w:rsidR="00794380" w:rsidRPr="00015340" w:rsidRDefault="00794380" w:rsidP="00565BC4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  <w:lang w:val="en-US"/>
        </w:rPr>
      </w:pPr>
    </w:p>
    <w:p w14:paraId="1DDA964F" w14:textId="77777777" w:rsidR="00794380" w:rsidRPr="00015340" w:rsidRDefault="00794380" w:rsidP="00794380">
      <w:pPr>
        <w:autoSpaceDE w:val="0"/>
        <w:autoSpaceDN w:val="0"/>
        <w:adjustRightInd w:val="0"/>
        <w:ind w:left="1843"/>
        <w:rPr>
          <w:rFonts w:asciiTheme="majorHAnsi" w:hAnsiTheme="majorHAnsi" w:cs="Arial"/>
          <w:b/>
          <w:bCs/>
          <w:color w:val="000000"/>
          <w:sz w:val="20"/>
          <w:szCs w:val="20"/>
          <w:lang w:val="en-US"/>
        </w:rPr>
      </w:pPr>
      <w:r w:rsidRPr="00015340">
        <w:rPr>
          <w:rFonts w:asciiTheme="majorHAnsi" w:hAnsiTheme="majorHAnsi" w:cs="Arial"/>
          <w:b/>
          <w:bCs/>
          <w:color w:val="000000"/>
          <w:sz w:val="20"/>
          <w:szCs w:val="20"/>
          <w:lang w:val="en-US"/>
        </w:rPr>
        <w:t>Press Office and Public Relations</w:t>
      </w:r>
    </w:p>
    <w:p w14:paraId="3C0D9F10" w14:textId="77777777" w:rsidR="00015340" w:rsidRDefault="00015340" w:rsidP="00794380">
      <w:pPr>
        <w:autoSpaceDE w:val="0"/>
        <w:autoSpaceDN w:val="0"/>
        <w:adjustRightInd w:val="0"/>
        <w:ind w:left="1843"/>
        <w:rPr>
          <w:rFonts w:asciiTheme="majorHAnsi" w:hAnsiTheme="majorHAnsi" w:cs="Arial"/>
          <w:color w:val="000000"/>
          <w:sz w:val="20"/>
          <w:szCs w:val="20"/>
        </w:rPr>
      </w:pPr>
    </w:p>
    <w:p w14:paraId="50AE5A1F" w14:textId="6832FE2D" w:rsidR="00015340" w:rsidRDefault="00794380" w:rsidP="00015340">
      <w:pPr>
        <w:autoSpaceDE w:val="0"/>
        <w:autoSpaceDN w:val="0"/>
        <w:adjustRightInd w:val="0"/>
        <w:ind w:left="1843"/>
        <w:rPr>
          <w:rFonts w:asciiTheme="majorHAnsi" w:hAnsiTheme="majorHAnsi" w:cs="Arial"/>
          <w:b/>
          <w:color w:val="000000"/>
          <w:sz w:val="20"/>
          <w:szCs w:val="20"/>
        </w:rPr>
      </w:pPr>
      <w:r w:rsidRPr="00015340">
        <w:rPr>
          <w:rFonts w:asciiTheme="majorHAnsi" w:hAnsiTheme="majorHAnsi" w:cs="Arial"/>
          <w:b/>
          <w:color w:val="000000"/>
          <w:sz w:val="20"/>
          <w:szCs w:val="20"/>
        </w:rPr>
        <w:t xml:space="preserve">Industry </w:t>
      </w:r>
      <w:proofErr w:type="spellStart"/>
      <w:r w:rsidRPr="00015340">
        <w:rPr>
          <w:rFonts w:asciiTheme="majorHAnsi" w:hAnsiTheme="majorHAnsi" w:cs="Arial"/>
          <w:b/>
          <w:color w:val="000000"/>
          <w:sz w:val="20"/>
          <w:szCs w:val="20"/>
        </w:rPr>
        <w:t>Publicity</w:t>
      </w:r>
      <w:proofErr w:type="spellEnd"/>
      <w:r w:rsidR="00015340">
        <w:rPr>
          <w:rFonts w:asciiTheme="majorHAnsi" w:hAnsiTheme="majorHAnsi" w:cs="Arial"/>
          <w:b/>
          <w:color w:val="000000"/>
          <w:sz w:val="20"/>
          <w:szCs w:val="20"/>
        </w:rPr>
        <w:t xml:space="preserve">                                                                       </w:t>
      </w:r>
      <w:r w:rsidR="00015340" w:rsidRPr="00015340">
        <w:rPr>
          <w:rFonts w:asciiTheme="majorHAnsi" w:hAnsiTheme="majorHAnsi" w:cs="Arial"/>
          <w:b/>
          <w:color w:val="000000"/>
          <w:sz w:val="20"/>
          <w:szCs w:val="20"/>
        </w:rPr>
        <w:t>Ceramiche Refin Spa</w:t>
      </w:r>
    </w:p>
    <w:p w14:paraId="6E5CF5AC" w14:textId="7C52EE1F" w:rsidR="00794380" w:rsidRPr="00015340" w:rsidRDefault="00794380" w:rsidP="00015340">
      <w:pPr>
        <w:autoSpaceDE w:val="0"/>
        <w:autoSpaceDN w:val="0"/>
        <w:adjustRightInd w:val="0"/>
        <w:ind w:left="1843"/>
        <w:rPr>
          <w:rFonts w:asciiTheme="majorHAnsi" w:hAnsiTheme="majorHAnsi" w:cs="Arial"/>
          <w:color w:val="000000"/>
          <w:sz w:val="20"/>
          <w:szCs w:val="20"/>
        </w:rPr>
      </w:pPr>
      <w:proofErr w:type="spellStart"/>
      <w:r w:rsidRPr="00015340">
        <w:rPr>
          <w:rFonts w:asciiTheme="majorHAnsi" w:hAnsiTheme="majorHAnsi" w:cs="Arial"/>
          <w:color w:val="000000"/>
          <w:sz w:val="20"/>
          <w:szCs w:val="20"/>
        </w:rPr>
        <w:t>London</w:t>
      </w:r>
      <w:proofErr w:type="spellEnd"/>
      <w:r w:rsidR="00015340" w:rsidRPr="00015340">
        <w:rPr>
          <w:rFonts w:asciiTheme="majorHAnsi" w:hAnsiTheme="majorHAnsi" w:cs="Arial"/>
          <w:color w:val="000000"/>
          <w:sz w:val="20"/>
          <w:szCs w:val="20"/>
        </w:rPr>
        <w:t xml:space="preserve">    </w:t>
      </w:r>
      <w:r w:rsidR="00015340" w:rsidRPr="00015340">
        <w:rPr>
          <w:rFonts w:asciiTheme="majorHAnsi" w:hAnsiTheme="majorHAnsi" w:cs="Arial"/>
          <w:b/>
          <w:color w:val="000000"/>
          <w:sz w:val="20"/>
          <w:szCs w:val="20"/>
        </w:rPr>
        <w:t xml:space="preserve">                                                                         </w:t>
      </w:r>
      <w:r w:rsidR="00015340">
        <w:rPr>
          <w:rFonts w:asciiTheme="majorHAnsi" w:hAnsiTheme="majorHAnsi" w:cs="Arial"/>
          <w:b/>
          <w:color w:val="000000"/>
          <w:sz w:val="20"/>
          <w:szCs w:val="20"/>
        </w:rPr>
        <w:t xml:space="preserve">             </w:t>
      </w:r>
      <w:r w:rsidR="00015340" w:rsidRPr="00015340">
        <w:rPr>
          <w:rFonts w:asciiTheme="majorHAnsi" w:hAnsiTheme="majorHAnsi" w:cs="Arial"/>
          <w:color w:val="000000"/>
          <w:sz w:val="20"/>
          <w:szCs w:val="20"/>
        </w:rPr>
        <w:t xml:space="preserve">Casalgrande, </w:t>
      </w:r>
      <w:proofErr w:type="spellStart"/>
      <w:r w:rsidR="00015340" w:rsidRPr="00015340">
        <w:rPr>
          <w:rFonts w:asciiTheme="majorHAnsi" w:hAnsiTheme="majorHAnsi" w:cs="Arial"/>
          <w:color w:val="000000"/>
          <w:sz w:val="20"/>
          <w:szCs w:val="20"/>
        </w:rPr>
        <w:t>Italy</w:t>
      </w:r>
      <w:proofErr w:type="spellEnd"/>
    </w:p>
    <w:p w14:paraId="7F49C2F6" w14:textId="064634B1" w:rsidR="00794380" w:rsidRPr="00565BC4" w:rsidRDefault="00794380" w:rsidP="00794380">
      <w:pPr>
        <w:autoSpaceDE w:val="0"/>
        <w:autoSpaceDN w:val="0"/>
        <w:adjustRightInd w:val="0"/>
        <w:ind w:left="1843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565BC4">
        <w:rPr>
          <w:rFonts w:asciiTheme="majorHAnsi" w:hAnsiTheme="majorHAnsi" w:cs="Arial"/>
          <w:color w:val="000000"/>
          <w:sz w:val="20"/>
          <w:szCs w:val="20"/>
          <w:lang w:val="en-US"/>
        </w:rPr>
        <w:t>T: +44 (0)20 8968 8010</w:t>
      </w:r>
      <w:r w:rsidR="00015340" w:rsidRPr="00565BC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                                                              T: </w:t>
      </w:r>
      <w:r w:rsidR="00015340" w:rsidRPr="00565BC4">
        <w:rPr>
          <w:rFonts w:asciiTheme="majorHAnsi" w:hAnsiTheme="majorHAnsi" w:cs="Arial"/>
          <w:color w:val="000000"/>
          <w:sz w:val="20"/>
          <w:szCs w:val="20"/>
          <w:lang w:val="en-US"/>
        </w:rPr>
        <w:t>+39 0522 990499</w:t>
      </w:r>
    </w:p>
    <w:p w14:paraId="3228C606" w14:textId="10D0EFF9" w:rsidR="00015340" w:rsidRPr="00565BC4" w:rsidRDefault="00015340" w:rsidP="00015340">
      <w:pPr>
        <w:autoSpaceDE w:val="0"/>
        <w:autoSpaceDN w:val="0"/>
        <w:adjustRightInd w:val="0"/>
        <w:ind w:left="1843"/>
        <w:rPr>
          <w:rFonts w:asciiTheme="majorHAnsi" w:hAnsiTheme="majorHAnsi" w:cs="Arial"/>
          <w:color w:val="0000FF"/>
          <w:sz w:val="20"/>
          <w:szCs w:val="20"/>
          <w:lang w:val="en-US"/>
        </w:rPr>
      </w:pPr>
      <w:hyperlink r:id="rId8" w:history="1">
        <w:r w:rsidRPr="008C5603">
          <w:rPr>
            <w:rStyle w:val="Collegamentoipertestuale"/>
            <w:rFonts w:asciiTheme="majorHAnsi" w:hAnsiTheme="majorHAnsi" w:cs="Arial"/>
            <w:sz w:val="20"/>
            <w:szCs w:val="20"/>
            <w:lang w:val="en-US"/>
          </w:rPr>
          <w:t>hq@industrypublicity.co.uk</w:t>
        </w:r>
      </w:hyperlink>
      <w:r>
        <w:rPr>
          <w:rFonts w:asciiTheme="majorHAnsi" w:hAnsiTheme="majorHAnsi" w:cs="Arial"/>
          <w:color w:val="0000FF"/>
          <w:sz w:val="20"/>
          <w:szCs w:val="20"/>
          <w:lang w:val="en-US"/>
        </w:rPr>
        <w:t xml:space="preserve">                                                       </w:t>
      </w:r>
      <w:hyperlink r:id="rId9" w:history="1">
        <w:r w:rsidRPr="00565BC4">
          <w:rPr>
            <w:rStyle w:val="Collegamentoipertestuale"/>
            <w:rFonts w:asciiTheme="majorHAnsi" w:hAnsiTheme="majorHAnsi" w:cs="Arial"/>
            <w:sz w:val="20"/>
            <w:szCs w:val="20"/>
            <w:lang w:val="en-US"/>
          </w:rPr>
          <w:t>press@refin.it</w:t>
        </w:r>
      </w:hyperlink>
    </w:p>
    <w:p w14:paraId="36FF9D0A" w14:textId="77777777" w:rsidR="00015340" w:rsidRPr="00015340" w:rsidRDefault="00015340" w:rsidP="00015340">
      <w:pPr>
        <w:autoSpaceDE w:val="0"/>
        <w:autoSpaceDN w:val="0"/>
        <w:adjustRightInd w:val="0"/>
        <w:ind w:left="1843"/>
        <w:rPr>
          <w:rFonts w:asciiTheme="majorHAnsi" w:hAnsiTheme="majorHAnsi" w:cs="Arial"/>
          <w:color w:val="0000FF"/>
          <w:sz w:val="20"/>
          <w:szCs w:val="20"/>
          <w:lang w:val="en-US"/>
        </w:rPr>
      </w:pPr>
    </w:p>
    <w:p w14:paraId="5D6839F6" w14:textId="77777777" w:rsidR="00015340" w:rsidRPr="00565BC4" w:rsidRDefault="00015340" w:rsidP="00794380">
      <w:pPr>
        <w:autoSpaceDE w:val="0"/>
        <w:autoSpaceDN w:val="0"/>
        <w:adjustRightInd w:val="0"/>
        <w:ind w:left="1843"/>
        <w:rPr>
          <w:rFonts w:asciiTheme="majorHAnsi" w:hAnsiTheme="majorHAnsi" w:cs="Arial"/>
          <w:color w:val="0000FF"/>
          <w:sz w:val="20"/>
          <w:szCs w:val="20"/>
          <w:lang w:val="en-US"/>
        </w:rPr>
      </w:pPr>
    </w:p>
    <w:p w14:paraId="473EF5F1" w14:textId="1AFC1329" w:rsidR="00794380" w:rsidRPr="00015340" w:rsidRDefault="00794380" w:rsidP="00794380">
      <w:pPr>
        <w:autoSpaceDE w:val="0"/>
        <w:autoSpaceDN w:val="0"/>
        <w:adjustRightInd w:val="0"/>
        <w:ind w:left="1843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015340">
        <w:rPr>
          <w:rFonts w:asciiTheme="majorHAnsi" w:hAnsiTheme="majorHAnsi" w:cs="Arial"/>
          <w:b/>
          <w:bCs/>
          <w:color w:val="000000"/>
          <w:sz w:val="20"/>
          <w:szCs w:val="20"/>
          <w:lang w:val="en-US"/>
        </w:rPr>
        <w:lastRenderedPageBreak/>
        <w:t xml:space="preserve">Ceramiche Refin </w:t>
      </w:r>
      <w:r w:rsidRPr="00015340">
        <w:rPr>
          <w:rFonts w:asciiTheme="majorHAnsi" w:hAnsiTheme="majorHAnsi" w:cs="Arial"/>
          <w:color w:val="000000"/>
          <w:sz w:val="20"/>
          <w:szCs w:val="20"/>
          <w:lang w:val="en-US"/>
        </w:rPr>
        <w:t>was founded in 1962 and over the years has become a reference point for the Italian</w:t>
      </w:r>
      <w:r w:rsidR="00565BC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015340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and international ceramics market. Part of the Concorde Group since 1998, </w:t>
      </w:r>
      <w:proofErr w:type="spellStart"/>
      <w:r w:rsidRPr="00015340">
        <w:rPr>
          <w:rFonts w:asciiTheme="majorHAnsi" w:hAnsiTheme="majorHAnsi" w:cs="Arial"/>
          <w:color w:val="000000"/>
          <w:sz w:val="20"/>
          <w:szCs w:val="20"/>
          <w:lang w:val="en-US"/>
        </w:rPr>
        <w:t>Refin's</w:t>
      </w:r>
      <w:proofErr w:type="spellEnd"/>
      <w:r w:rsidRPr="00015340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mission is to</w:t>
      </w:r>
      <w:r w:rsidR="00565BC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015340">
        <w:rPr>
          <w:rFonts w:asciiTheme="majorHAnsi" w:hAnsiTheme="majorHAnsi" w:cs="Arial"/>
          <w:color w:val="000000"/>
          <w:sz w:val="20"/>
          <w:szCs w:val="20"/>
          <w:lang w:val="en-US"/>
        </w:rPr>
        <w:t>produce surface solutions with high technological quality, image and Italian design for the ceramic tile</w:t>
      </w:r>
      <w:r w:rsidR="00565BC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015340">
        <w:rPr>
          <w:rFonts w:asciiTheme="majorHAnsi" w:hAnsiTheme="majorHAnsi" w:cs="Arial"/>
          <w:color w:val="000000"/>
          <w:sz w:val="20"/>
          <w:szCs w:val="20"/>
          <w:lang w:val="en-US"/>
        </w:rPr>
        <w:t>market, particularly focusing on lightweight commercial and high level residential designs, managing</w:t>
      </w:r>
      <w:r w:rsidR="00565BC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015340">
        <w:rPr>
          <w:rFonts w:asciiTheme="majorHAnsi" w:hAnsiTheme="majorHAnsi" w:cs="Arial"/>
          <w:color w:val="000000"/>
          <w:sz w:val="20"/>
          <w:szCs w:val="20"/>
          <w:lang w:val="en-US"/>
        </w:rPr>
        <w:t>the company ethically and respecting the environment.</w:t>
      </w:r>
    </w:p>
    <w:p w14:paraId="3612836B" w14:textId="6678CF51" w:rsidR="00794380" w:rsidRPr="00015340" w:rsidRDefault="00794380" w:rsidP="00794380">
      <w:pPr>
        <w:autoSpaceDE w:val="0"/>
        <w:autoSpaceDN w:val="0"/>
        <w:adjustRightInd w:val="0"/>
        <w:ind w:left="1843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015340">
        <w:rPr>
          <w:rFonts w:asciiTheme="majorHAnsi" w:hAnsiTheme="majorHAnsi" w:cs="Arial"/>
          <w:color w:val="000000"/>
          <w:sz w:val="20"/>
          <w:szCs w:val="20"/>
          <w:lang w:val="en-US"/>
        </w:rPr>
        <w:t>Avant-garde technology and high production capacity: Ceramiche Refin combines aesthetics and</w:t>
      </w:r>
      <w:r w:rsidR="00565BC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015340">
        <w:rPr>
          <w:rFonts w:asciiTheme="majorHAnsi" w:hAnsiTheme="majorHAnsi" w:cs="Arial"/>
          <w:color w:val="000000"/>
          <w:sz w:val="20"/>
          <w:szCs w:val="20"/>
          <w:lang w:val="en-US"/>
        </w:rPr>
        <w:t>technology, creativity and tradition. Without compromising on the use of top quality raw materials, the</w:t>
      </w:r>
      <w:r w:rsidR="00565BC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015340">
        <w:rPr>
          <w:rFonts w:asciiTheme="majorHAnsi" w:hAnsiTheme="majorHAnsi" w:cs="Arial"/>
          <w:color w:val="000000"/>
          <w:sz w:val="20"/>
          <w:szCs w:val="20"/>
          <w:lang w:val="en-US"/>
        </w:rPr>
        <w:t>company has broadened its range to include products that respond to different living needs and with a</w:t>
      </w:r>
      <w:r w:rsidR="00565BC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015340">
        <w:rPr>
          <w:rFonts w:asciiTheme="majorHAnsi" w:hAnsiTheme="majorHAnsi" w:cs="Arial"/>
          <w:color w:val="000000"/>
          <w:sz w:val="20"/>
          <w:szCs w:val="20"/>
          <w:lang w:val="en-US"/>
        </w:rPr>
        <w:t>more modern taste.</w:t>
      </w:r>
    </w:p>
    <w:p w14:paraId="6D4EBF5E" w14:textId="5DFB7307" w:rsidR="00794380" w:rsidRPr="00565BC4" w:rsidRDefault="00794380" w:rsidP="00565BC4">
      <w:pPr>
        <w:autoSpaceDE w:val="0"/>
        <w:autoSpaceDN w:val="0"/>
        <w:adjustRightInd w:val="0"/>
        <w:ind w:left="1843"/>
        <w:rPr>
          <w:rFonts w:asciiTheme="majorHAnsi" w:eastAsia="Times New Roman" w:hAnsiTheme="majorHAnsi" w:cs="Arial"/>
          <w:b/>
          <w:sz w:val="20"/>
          <w:szCs w:val="20"/>
          <w:lang w:val="en-US"/>
        </w:rPr>
      </w:pPr>
      <w:r w:rsidRPr="00015340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In 2005 Refin inaugurated the creative laboratory </w:t>
      </w:r>
      <w:r w:rsidRPr="00015340">
        <w:rPr>
          <w:rFonts w:asciiTheme="majorHAnsi" w:hAnsiTheme="majorHAnsi" w:cs="Arial"/>
          <w:b/>
          <w:bCs/>
          <w:color w:val="000000"/>
          <w:sz w:val="20"/>
          <w:szCs w:val="20"/>
          <w:lang w:val="en-US"/>
        </w:rPr>
        <w:t>DTS (</w:t>
      </w:r>
      <w:proofErr w:type="spellStart"/>
      <w:r w:rsidRPr="00015340">
        <w:rPr>
          <w:rFonts w:asciiTheme="majorHAnsi" w:hAnsiTheme="majorHAnsi" w:cs="Arial"/>
          <w:b/>
          <w:bCs/>
          <w:color w:val="000000"/>
          <w:sz w:val="20"/>
          <w:szCs w:val="20"/>
          <w:lang w:val="en-US"/>
        </w:rPr>
        <w:t>DesignTaleStudio</w:t>
      </w:r>
      <w:proofErr w:type="spellEnd"/>
      <w:r w:rsidRPr="00015340">
        <w:rPr>
          <w:rFonts w:asciiTheme="majorHAnsi" w:hAnsiTheme="majorHAnsi" w:cs="Arial"/>
          <w:b/>
          <w:bCs/>
          <w:color w:val="000000"/>
          <w:sz w:val="20"/>
          <w:szCs w:val="20"/>
          <w:lang w:val="en-US"/>
        </w:rPr>
        <w:t>)</w:t>
      </w:r>
      <w:r w:rsidRPr="00015340">
        <w:rPr>
          <w:rFonts w:asciiTheme="majorHAnsi" w:hAnsiTheme="majorHAnsi" w:cs="Arial"/>
          <w:color w:val="000000"/>
          <w:sz w:val="20"/>
          <w:szCs w:val="20"/>
          <w:lang w:val="en-US"/>
        </w:rPr>
        <w:t>, an innovative and unique</w:t>
      </w:r>
      <w:r w:rsidR="00565BC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015340">
        <w:rPr>
          <w:rFonts w:asciiTheme="majorHAnsi" w:hAnsiTheme="majorHAnsi" w:cs="Arial"/>
          <w:color w:val="000000"/>
          <w:sz w:val="20"/>
          <w:szCs w:val="20"/>
          <w:lang w:val="en-US"/>
        </w:rPr>
        <w:t>project, the synergy of craftsmanship and art, innovation and experimentation, to produce truly</w:t>
      </w:r>
      <w:r w:rsidR="00565BC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Pr="00565BC4">
        <w:rPr>
          <w:rFonts w:asciiTheme="majorHAnsi" w:hAnsiTheme="majorHAnsi" w:cs="Arial"/>
          <w:color w:val="000000"/>
          <w:sz w:val="20"/>
          <w:szCs w:val="20"/>
          <w:lang w:val="en-US"/>
        </w:rPr>
        <w:t>unique ranges for the craft ceramics market.</w:t>
      </w:r>
    </w:p>
    <w:p w14:paraId="3C9968EE" w14:textId="77777777" w:rsidR="00794380" w:rsidRPr="00015340" w:rsidRDefault="00794380" w:rsidP="00794380">
      <w:pPr>
        <w:pStyle w:val="Corpo"/>
        <w:rPr>
          <w:rFonts w:asciiTheme="majorHAnsi" w:eastAsia="Times New Roman" w:hAnsiTheme="majorHAnsi" w:cs="Arial"/>
          <w:b/>
          <w:color w:val="auto"/>
          <w:sz w:val="20"/>
          <w:szCs w:val="20"/>
          <w:bdr w:val="none" w:sz="0" w:space="0" w:color="auto"/>
          <w:lang w:eastAsia="it-IT"/>
        </w:rPr>
      </w:pPr>
    </w:p>
    <w:p w14:paraId="645B3B24" w14:textId="77777777" w:rsidR="00794380" w:rsidRPr="00015340" w:rsidRDefault="00794380" w:rsidP="00794380">
      <w:pPr>
        <w:pStyle w:val="Corpo"/>
        <w:rPr>
          <w:rFonts w:asciiTheme="majorHAnsi" w:eastAsia="Times New Roman" w:hAnsiTheme="majorHAnsi" w:cs="Arial"/>
          <w:b/>
          <w:color w:val="auto"/>
          <w:sz w:val="20"/>
          <w:szCs w:val="20"/>
          <w:bdr w:val="none" w:sz="0" w:space="0" w:color="auto"/>
          <w:lang w:eastAsia="it-IT"/>
        </w:rPr>
      </w:pPr>
    </w:p>
    <w:p w14:paraId="3AA71AE1" w14:textId="77777777" w:rsidR="00951B4C" w:rsidRPr="00015340" w:rsidRDefault="00951B4C" w:rsidP="008F5814">
      <w:pPr>
        <w:tabs>
          <w:tab w:val="left" w:pos="1460"/>
          <w:tab w:val="left" w:pos="2020"/>
          <w:tab w:val="left" w:pos="2580"/>
          <w:tab w:val="left" w:pos="3140"/>
          <w:tab w:val="left" w:pos="3700"/>
          <w:tab w:val="left" w:pos="4260"/>
          <w:tab w:val="left" w:pos="4820"/>
          <w:tab w:val="left" w:pos="5380"/>
          <w:tab w:val="left" w:pos="5940"/>
          <w:tab w:val="left" w:pos="6500"/>
          <w:tab w:val="left" w:pos="7060"/>
          <w:tab w:val="left" w:pos="7620"/>
        </w:tabs>
        <w:autoSpaceDE w:val="0"/>
        <w:ind w:left="1843" w:right="-117"/>
        <w:jc w:val="both"/>
        <w:rPr>
          <w:rFonts w:asciiTheme="majorHAnsi" w:eastAsia="SimSun" w:hAnsiTheme="majorHAnsi" w:cs="Arial"/>
          <w:i/>
          <w:sz w:val="20"/>
          <w:szCs w:val="20"/>
          <w:lang w:val="en-US"/>
        </w:rPr>
      </w:pPr>
    </w:p>
    <w:p w14:paraId="415DFB7B" w14:textId="77777777" w:rsidR="00015340" w:rsidRPr="00015340" w:rsidRDefault="00015340">
      <w:pPr>
        <w:tabs>
          <w:tab w:val="left" w:pos="1460"/>
          <w:tab w:val="left" w:pos="2020"/>
          <w:tab w:val="left" w:pos="2580"/>
          <w:tab w:val="left" w:pos="3140"/>
          <w:tab w:val="left" w:pos="3700"/>
          <w:tab w:val="left" w:pos="4260"/>
          <w:tab w:val="left" w:pos="4820"/>
          <w:tab w:val="left" w:pos="5380"/>
          <w:tab w:val="left" w:pos="5940"/>
          <w:tab w:val="left" w:pos="6500"/>
          <w:tab w:val="left" w:pos="7060"/>
          <w:tab w:val="left" w:pos="7620"/>
        </w:tabs>
        <w:autoSpaceDE w:val="0"/>
        <w:ind w:left="1843" w:right="-117"/>
        <w:jc w:val="both"/>
        <w:rPr>
          <w:rFonts w:asciiTheme="majorHAnsi" w:eastAsia="SimSun" w:hAnsiTheme="majorHAnsi" w:cs="Arial"/>
          <w:i/>
          <w:sz w:val="20"/>
          <w:szCs w:val="20"/>
          <w:lang w:val="en-US"/>
        </w:rPr>
      </w:pPr>
    </w:p>
    <w:sectPr w:rsidR="00015340" w:rsidRPr="00015340" w:rsidSect="00A1423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268" w:right="1977" w:bottom="184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ADF73" w14:textId="77777777" w:rsidR="00FC1EA6" w:rsidRDefault="00FC1EA6" w:rsidP="00B63986">
      <w:r>
        <w:separator/>
      </w:r>
    </w:p>
  </w:endnote>
  <w:endnote w:type="continuationSeparator" w:id="0">
    <w:p w14:paraId="75763703" w14:textId="77777777" w:rsidR="00FC1EA6" w:rsidRDefault="00FC1EA6" w:rsidP="00B6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547B5" w14:textId="77777777" w:rsidR="00FC1EA6" w:rsidRDefault="00FC1EA6">
    <w:pPr>
      <w:pStyle w:val="Pidipagina"/>
    </w:pPr>
    <w:r>
      <w:t>[Digitare il testo] [Digitare il testo] 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C845A" w14:textId="77777777" w:rsidR="00FC1EA6" w:rsidRPr="00326FB1" w:rsidRDefault="00FC1EA6" w:rsidP="00326FB1">
    <w:pPr>
      <w:pStyle w:val="Pidipagina"/>
      <w:ind w:left="-567"/>
    </w:pPr>
    <w:r>
      <w:rPr>
        <w:noProof/>
      </w:rPr>
      <w:drawing>
        <wp:inline distT="0" distB="0" distL="0" distR="0" wp14:anchorId="7EBBAC7C" wp14:editId="00D51A78">
          <wp:extent cx="7559040" cy="1341120"/>
          <wp:effectExtent l="0" t="0" r="0" b="0"/>
          <wp:docPr id="23" name="Immagine 23" descr="refin_intestata_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refin_intestata_p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F0DEB" w14:textId="77777777" w:rsidR="00FC1EA6" w:rsidRDefault="00FC1EA6" w:rsidP="00B63986">
      <w:r>
        <w:separator/>
      </w:r>
    </w:p>
  </w:footnote>
  <w:footnote w:type="continuationSeparator" w:id="0">
    <w:p w14:paraId="21D3B4FE" w14:textId="77777777" w:rsidR="00FC1EA6" w:rsidRDefault="00FC1EA6" w:rsidP="00B6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8C4C0" w14:textId="77777777" w:rsidR="00FC1EA6" w:rsidRDefault="00FC1EA6" w:rsidP="00FD6671">
    <w:pPr>
      <w:pStyle w:val="Intestazione"/>
      <w:tabs>
        <w:tab w:val="clear" w:pos="4819"/>
        <w:tab w:val="clear" w:pos="9638"/>
        <w:tab w:val="center" w:pos="5383"/>
        <w:tab w:val="right" w:pos="10766"/>
      </w:tabs>
    </w:pPr>
    <w:r>
      <w:t>[Digitare il testo]</w:t>
    </w:r>
    <w:r>
      <w:tab/>
      <w:t>[Digitare il testo]</w:t>
    </w:r>
    <w:r>
      <w:tab/>
      <w:t>[Digitare il testo]</w:t>
    </w:r>
  </w:p>
  <w:p w14:paraId="6F60ED49" w14:textId="77777777" w:rsidR="00FC1EA6" w:rsidRDefault="00FC1E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7C9BF" w14:textId="77777777" w:rsidR="00FC1EA6" w:rsidRDefault="00FC1EA6" w:rsidP="007F7FB7">
    <w:pPr>
      <w:pStyle w:val="Intestazione"/>
      <w:ind w:left="-567"/>
    </w:pPr>
    <w:r>
      <w:rPr>
        <w:noProof/>
      </w:rPr>
      <w:drawing>
        <wp:inline distT="0" distB="0" distL="0" distR="0" wp14:anchorId="78245D03" wp14:editId="26113F72">
          <wp:extent cx="7560945" cy="1435836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in_intestata_intestazio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43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2E"/>
    <w:rsid w:val="00015340"/>
    <w:rsid w:val="00033FAF"/>
    <w:rsid w:val="00056CEC"/>
    <w:rsid w:val="00056E02"/>
    <w:rsid w:val="000579B4"/>
    <w:rsid w:val="00100378"/>
    <w:rsid w:val="00114E05"/>
    <w:rsid w:val="001B5366"/>
    <w:rsid w:val="002A2E37"/>
    <w:rsid w:val="00326FB1"/>
    <w:rsid w:val="0033668E"/>
    <w:rsid w:val="003418D9"/>
    <w:rsid w:val="003614E1"/>
    <w:rsid w:val="004C6FD3"/>
    <w:rsid w:val="004E6E32"/>
    <w:rsid w:val="00565BC4"/>
    <w:rsid w:val="00657A0E"/>
    <w:rsid w:val="006C28EE"/>
    <w:rsid w:val="00794380"/>
    <w:rsid w:val="007F7FB7"/>
    <w:rsid w:val="008417BC"/>
    <w:rsid w:val="00850CD0"/>
    <w:rsid w:val="0087167E"/>
    <w:rsid w:val="008F5814"/>
    <w:rsid w:val="00901301"/>
    <w:rsid w:val="009141D6"/>
    <w:rsid w:val="00951B4C"/>
    <w:rsid w:val="00A14231"/>
    <w:rsid w:val="00A50FD2"/>
    <w:rsid w:val="00AA3B41"/>
    <w:rsid w:val="00AB6CA1"/>
    <w:rsid w:val="00AF3044"/>
    <w:rsid w:val="00B54219"/>
    <w:rsid w:val="00B63986"/>
    <w:rsid w:val="00BE3493"/>
    <w:rsid w:val="00C332CB"/>
    <w:rsid w:val="00C36C8C"/>
    <w:rsid w:val="00C8531D"/>
    <w:rsid w:val="00D1614B"/>
    <w:rsid w:val="00DA3984"/>
    <w:rsid w:val="00E1675B"/>
    <w:rsid w:val="00E52D71"/>
    <w:rsid w:val="00E8492E"/>
    <w:rsid w:val="00F05AAE"/>
    <w:rsid w:val="00F57FE7"/>
    <w:rsid w:val="00F62405"/>
    <w:rsid w:val="00FB31B3"/>
    <w:rsid w:val="00FC1EA6"/>
    <w:rsid w:val="00FC72D2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75F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492E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E849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B639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98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639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986"/>
    <w:rPr>
      <w:sz w:val="24"/>
      <w:szCs w:val="24"/>
    </w:rPr>
  </w:style>
  <w:style w:type="table" w:styleId="Sfondochiaro-Colore1">
    <w:name w:val="Light Shading Accent 1"/>
    <w:basedOn w:val="Tabellanormale"/>
    <w:uiPriority w:val="60"/>
    <w:rsid w:val="00FD6671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llegamentoipertestuale">
    <w:name w:val="Hyperlink"/>
    <w:basedOn w:val="Carpredefinitoparagrafo"/>
    <w:uiPriority w:val="99"/>
    <w:unhideWhenUsed/>
    <w:rsid w:val="00AB6CA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E3493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customStyle="1" w:styleId="Corpo">
    <w:name w:val="Corpo"/>
    <w:rsid w:val="00657A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Carpredefinitoparagrafo"/>
    <w:rsid w:val="00657A0E"/>
    <w:rPr>
      <w:rFonts w:ascii="Arial" w:eastAsia="Arial" w:hAnsi="Arial" w:cs="Arial"/>
      <w:b w:val="0"/>
      <w:bCs w:val="0"/>
      <w:i w:val="0"/>
      <w:iCs w:val="0"/>
      <w:color w:val="0000FF"/>
      <w:sz w:val="22"/>
      <w:szCs w:val="22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492E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E849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B639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98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639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986"/>
    <w:rPr>
      <w:sz w:val="24"/>
      <w:szCs w:val="24"/>
    </w:rPr>
  </w:style>
  <w:style w:type="table" w:styleId="Sfondochiaro-Colore1">
    <w:name w:val="Light Shading Accent 1"/>
    <w:basedOn w:val="Tabellanormale"/>
    <w:uiPriority w:val="60"/>
    <w:rsid w:val="00FD6671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llegamentoipertestuale">
    <w:name w:val="Hyperlink"/>
    <w:basedOn w:val="Carpredefinitoparagrafo"/>
    <w:uiPriority w:val="99"/>
    <w:unhideWhenUsed/>
    <w:rsid w:val="00AB6CA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E3493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customStyle="1" w:styleId="Corpo">
    <w:name w:val="Corpo"/>
    <w:rsid w:val="00657A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Carpredefinitoparagrafo"/>
    <w:rsid w:val="00657A0E"/>
    <w:rPr>
      <w:rFonts w:ascii="Arial" w:eastAsia="Arial" w:hAnsi="Arial" w:cs="Arial"/>
      <w:b w:val="0"/>
      <w:bCs w:val="0"/>
      <w:i w:val="0"/>
      <w:iCs w:val="0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@industrypublicity.co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refin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A05BF-B995-4B6D-9521-85E348E2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Links>
    <vt:vector size="6" baseType="variant">
      <vt:variant>
        <vt:i4>5767188</vt:i4>
      </vt:variant>
      <vt:variant>
        <vt:i4>-1</vt:i4>
      </vt:variant>
      <vt:variant>
        <vt:i4>1032</vt:i4>
      </vt:variant>
      <vt:variant>
        <vt:i4>1</vt:i4>
      </vt:variant>
      <vt:variant>
        <vt:lpwstr>refin_intestata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Bandiera</dc:creator>
  <cp:lastModifiedBy>Enrica Manfredini</cp:lastModifiedBy>
  <cp:revision>4</cp:revision>
  <cp:lastPrinted>2015-03-11T07:38:00Z</cp:lastPrinted>
  <dcterms:created xsi:type="dcterms:W3CDTF">2016-04-18T14:23:00Z</dcterms:created>
  <dcterms:modified xsi:type="dcterms:W3CDTF">2016-04-18T15:11:00Z</dcterms:modified>
</cp:coreProperties>
</file>